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57" w:rsidRDefault="00F53157" w:rsidP="00397403">
      <w:pPr>
        <w:pStyle w:val="a3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-300990</wp:posOffset>
            </wp:positionV>
            <wp:extent cx="6657975" cy="941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40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F53157" w:rsidRDefault="00F53157" w:rsidP="00397403">
      <w:pPr>
        <w:pStyle w:val="a3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6318E" w:rsidRPr="00C0434E" w:rsidRDefault="00397403" w:rsidP="00397403">
      <w:pPr>
        <w:pStyle w:val="a3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</w:t>
      </w:r>
      <w:r w:rsidR="0056318E" w:rsidRPr="00C0434E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56318E" w:rsidRPr="00C0434E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  <w:r w:rsidRPr="00C0434E">
        <w:rPr>
          <w:rFonts w:ascii="Times New Roman" w:eastAsia="Times New Roman" w:hAnsi="Times New Roman"/>
          <w:b/>
        </w:rPr>
        <w:t>«</w:t>
      </w:r>
      <w:proofErr w:type="spellStart"/>
      <w:r w:rsidRPr="00C0434E">
        <w:rPr>
          <w:rFonts w:ascii="Times New Roman" w:eastAsia="Times New Roman" w:hAnsi="Times New Roman"/>
          <w:b/>
        </w:rPr>
        <w:t>Ниж-Суетская</w:t>
      </w:r>
      <w:proofErr w:type="spellEnd"/>
      <w:r w:rsidRPr="00C0434E">
        <w:rPr>
          <w:rFonts w:ascii="Times New Roman" w:eastAsia="Times New Roman" w:hAnsi="Times New Roman"/>
          <w:b/>
        </w:rPr>
        <w:t xml:space="preserve"> средняя общеобразовательная школа имени Анатолия Карпенко»</w:t>
      </w:r>
    </w:p>
    <w:p w:rsidR="0056318E" w:rsidRPr="00C0434E" w:rsidRDefault="0056318E" w:rsidP="0056318E">
      <w:pPr>
        <w:spacing w:after="0"/>
        <w:ind w:left="720"/>
        <w:contextualSpacing/>
        <w:jc w:val="center"/>
        <w:rPr>
          <w:rFonts w:ascii="Times New Roman" w:eastAsia="Times New Roman" w:hAnsi="Times New Roman"/>
          <w:b/>
        </w:rPr>
      </w:pPr>
      <w:proofErr w:type="spellStart"/>
      <w:r w:rsidRPr="00C0434E">
        <w:rPr>
          <w:rFonts w:ascii="Times New Roman" w:eastAsia="Times New Roman" w:hAnsi="Times New Roman"/>
          <w:b/>
        </w:rPr>
        <w:t>Суетского</w:t>
      </w:r>
      <w:proofErr w:type="spellEnd"/>
      <w:r w:rsidRPr="00C0434E">
        <w:rPr>
          <w:rFonts w:ascii="Times New Roman" w:eastAsia="Times New Roman" w:hAnsi="Times New Roman"/>
          <w:b/>
        </w:rPr>
        <w:t xml:space="preserve"> района Алтайского края</w:t>
      </w:r>
    </w:p>
    <w:p w:rsidR="0056318E" w:rsidRPr="00C0434E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C0434E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031710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margin" w:tblpX="-102" w:tblpY="185"/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652"/>
        <w:gridCol w:w="3011"/>
        <w:gridCol w:w="3651"/>
      </w:tblGrid>
      <w:tr w:rsidR="0056318E" w:rsidRPr="00D36EA3" w:rsidTr="00BA2805">
        <w:trPr>
          <w:trHeight w:val="1698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6318E" w:rsidRPr="00D36EA3" w:rsidRDefault="005E2DB1" w:rsidP="005E2DB1">
            <w:pPr>
              <w:spacing w:after="0"/>
              <w:ind w:left="-851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56318E" w:rsidRPr="00D36EA3">
              <w:rPr>
                <w:rFonts w:ascii="Times New Roman" w:eastAsia="Times New Roman" w:hAnsi="Times New Roman"/>
              </w:rPr>
              <w:t>«Рассмотрено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56318E" w:rsidRPr="00D36EA3" w:rsidRDefault="005E2DB1" w:rsidP="005E2DB1">
            <w:pPr>
              <w:spacing w:after="0"/>
              <w:ind w:left="-851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на заседании МО</w:t>
            </w:r>
          </w:p>
          <w:p w:rsidR="0056318E" w:rsidRPr="00D36EA3" w:rsidRDefault="005E2DB1" w:rsidP="005E2DB1">
            <w:pPr>
              <w:spacing w:after="0"/>
              <w:ind w:left="-851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56318E" w:rsidRPr="00D36EA3">
              <w:rPr>
                <w:rFonts w:ascii="Times New Roman" w:eastAsia="Times New Roman" w:hAnsi="Times New Roman"/>
              </w:rPr>
              <w:t>Руководитель ШМО</w:t>
            </w:r>
          </w:p>
          <w:p w:rsidR="0056318E" w:rsidRPr="00D36EA3" w:rsidRDefault="005E2DB1" w:rsidP="005E2DB1">
            <w:pPr>
              <w:spacing w:after="0"/>
              <w:ind w:left="-851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56318E" w:rsidRPr="00D36EA3">
              <w:rPr>
                <w:rFonts w:ascii="Times New Roman" w:eastAsia="Times New Roman" w:hAnsi="Times New Roman"/>
              </w:rPr>
              <w:t>_____________ /</w:t>
            </w:r>
          </w:p>
          <w:p w:rsidR="0056318E" w:rsidRPr="00D36EA3" w:rsidRDefault="005E2DB1" w:rsidP="005E2DB1">
            <w:pPr>
              <w:spacing w:after="0"/>
              <w:ind w:left="-851" w:firstLine="28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</w:t>
            </w:r>
            <w:proofErr w:type="spellStart"/>
            <w:r w:rsidR="0056318E">
              <w:rPr>
                <w:rFonts w:ascii="Times New Roman" w:eastAsia="Times New Roman" w:hAnsi="Times New Roman"/>
              </w:rPr>
              <w:t>Шимолина</w:t>
            </w:r>
            <w:proofErr w:type="spellEnd"/>
            <w:r w:rsidR="0056318E">
              <w:rPr>
                <w:rFonts w:ascii="Times New Roman" w:eastAsia="Times New Roman" w:hAnsi="Times New Roman"/>
              </w:rPr>
              <w:t xml:space="preserve"> О.Н.</w:t>
            </w:r>
          </w:p>
          <w:p w:rsidR="0056318E" w:rsidRPr="00D36EA3" w:rsidRDefault="0056318E" w:rsidP="0056318E">
            <w:pPr>
              <w:spacing w:after="0"/>
              <w:ind w:left="-851" w:firstLine="284"/>
              <w:jc w:val="center"/>
              <w:rPr>
                <w:rFonts w:ascii="Times New Roman" w:eastAsia="Times New Roman" w:hAnsi="Times New Roman"/>
              </w:rPr>
            </w:pPr>
            <w:r w:rsidRPr="00D36EA3"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>ротокол №1 от 20.08.2019</w:t>
            </w:r>
            <w:r w:rsidRPr="00D36EA3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18E" w:rsidRDefault="005E2DB1" w:rsidP="005E2DB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«</w:t>
            </w:r>
            <w:r w:rsidR="0056318E">
              <w:rPr>
                <w:rFonts w:ascii="Times New Roman" w:eastAsia="Times New Roman" w:hAnsi="Times New Roman"/>
              </w:rPr>
              <w:t>Согласовано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56318E" w:rsidRDefault="0056318E" w:rsidP="0056318E">
            <w:pPr>
              <w:spacing w:after="0"/>
              <w:ind w:left="-24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Заместитель </w:t>
            </w:r>
            <w:r w:rsidRPr="00D36EA3">
              <w:rPr>
                <w:rFonts w:ascii="Times New Roman" w:eastAsia="Times New Roman" w:hAnsi="Times New Roman"/>
              </w:rPr>
              <w:t>директора</w:t>
            </w:r>
          </w:p>
          <w:p w:rsidR="0056318E" w:rsidRPr="00D36EA3" w:rsidRDefault="005E2DB1" w:rsidP="005E2DB1">
            <w:pPr>
              <w:spacing w:after="0"/>
              <w:ind w:left="-24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  <w:r w:rsidR="0056318E" w:rsidRPr="00D36EA3">
              <w:rPr>
                <w:rFonts w:ascii="Times New Roman" w:eastAsia="Times New Roman" w:hAnsi="Times New Roman"/>
              </w:rPr>
              <w:t>по УВР</w:t>
            </w:r>
          </w:p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6EA3">
              <w:rPr>
                <w:rFonts w:ascii="Times New Roman" w:eastAsia="Times New Roman" w:hAnsi="Times New Roman"/>
              </w:rPr>
              <w:t>___________________</w:t>
            </w:r>
          </w:p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6EA3">
              <w:rPr>
                <w:rFonts w:ascii="Times New Roman" w:eastAsia="Times New Roman" w:hAnsi="Times New Roman"/>
              </w:rPr>
              <w:t>/Л.В.Зимина/</w:t>
            </w:r>
          </w:p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6318E" w:rsidRPr="00D36EA3" w:rsidRDefault="007B2020" w:rsidP="007B202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56318E" w:rsidRPr="00D36EA3">
              <w:rPr>
                <w:rFonts w:ascii="Times New Roman" w:eastAsia="Times New Roman" w:hAnsi="Times New Roman"/>
              </w:rPr>
              <w:t>«Утверждаю»</w:t>
            </w:r>
          </w:p>
          <w:p w:rsidR="0056318E" w:rsidRPr="00D36EA3" w:rsidRDefault="007B2020" w:rsidP="007B202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56318E" w:rsidRPr="00D36EA3">
              <w:rPr>
                <w:rFonts w:ascii="Times New Roman" w:eastAsia="Times New Roman" w:hAnsi="Times New Roman"/>
              </w:rPr>
              <w:t>Директор</w:t>
            </w:r>
          </w:p>
          <w:p w:rsidR="0056318E" w:rsidRPr="00D36EA3" w:rsidRDefault="007B2020" w:rsidP="007B202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56318E" w:rsidRPr="00D36EA3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="0056318E" w:rsidRPr="00D36EA3">
              <w:rPr>
                <w:rFonts w:ascii="Times New Roman" w:eastAsia="Times New Roman" w:hAnsi="Times New Roman"/>
              </w:rPr>
              <w:t>Ниж</w:t>
            </w:r>
            <w:proofErr w:type="spellEnd"/>
            <w:r w:rsidR="0056318E" w:rsidRPr="00D36EA3">
              <w:rPr>
                <w:rFonts w:ascii="Times New Roman" w:eastAsia="Times New Roman" w:hAnsi="Times New Roman"/>
              </w:rPr>
              <w:t>–</w:t>
            </w:r>
            <w:proofErr w:type="spellStart"/>
            <w:r w:rsidR="0056318E" w:rsidRPr="00D36EA3">
              <w:rPr>
                <w:rFonts w:ascii="Times New Roman" w:eastAsia="Times New Roman" w:hAnsi="Times New Roman"/>
              </w:rPr>
              <w:t>Суетская</w:t>
            </w:r>
            <w:proofErr w:type="spellEnd"/>
          </w:p>
          <w:p w:rsidR="0056318E" w:rsidRPr="00D36EA3" w:rsidRDefault="007B2020" w:rsidP="007B202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  <w:r w:rsidR="0056318E" w:rsidRPr="00D36EA3">
              <w:rPr>
                <w:rFonts w:ascii="Times New Roman" w:eastAsia="Times New Roman" w:hAnsi="Times New Roman"/>
              </w:rPr>
              <w:t>СОШ им. А.Карпенко»</w:t>
            </w:r>
          </w:p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36EA3">
              <w:rPr>
                <w:rFonts w:ascii="Times New Roman" w:eastAsia="Times New Roman" w:hAnsi="Times New Roman"/>
              </w:rPr>
              <w:t xml:space="preserve">__________/  Ж. А. </w:t>
            </w:r>
            <w:proofErr w:type="spellStart"/>
            <w:r w:rsidRPr="00D36EA3">
              <w:rPr>
                <w:rFonts w:ascii="Times New Roman" w:eastAsia="Times New Roman" w:hAnsi="Times New Roman"/>
              </w:rPr>
              <w:t>Почесюк</w:t>
            </w:r>
            <w:proofErr w:type="spellEnd"/>
            <w:r w:rsidRPr="00D36EA3">
              <w:rPr>
                <w:rFonts w:ascii="Times New Roman" w:eastAsia="Times New Roman" w:hAnsi="Times New Roman"/>
              </w:rPr>
              <w:t xml:space="preserve"> /</w:t>
            </w:r>
          </w:p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№158 от 30.08. 2019</w:t>
            </w:r>
            <w:r w:rsidRPr="00D36EA3">
              <w:rPr>
                <w:rFonts w:ascii="Times New Roman" w:eastAsia="Times New Roman" w:hAnsi="Times New Roman"/>
              </w:rPr>
              <w:t>г.</w:t>
            </w:r>
          </w:p>
        </w:tc>
      </w:tr>
    </w:tbl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Look w:val="01E0"/>
      </w:tblPr>
      <w:tblGrid>
        <w:gridCol w:w="3190"/>
        <w:gridCol w:w="3190"/>
        <w:gridCol w:w="3190"/>
      </w:tblGrid>
      <w:tr w:rsidR="0056318E" w:rsidRPr="00D36EA3" w:rsidTr="00BA2805">
        <w:tc>
          <w:tcPr>
            <w:tcW w:w="3190" w:type="dxa"/>
            <w:hideMark/>
          </w:tcPr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hideMark/>
          </w:tcPr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hideMark/>
          </w:tcPr>
          <w:p w:rsidR="0056318E" w:rsidRPr="00D36EA3" w:rsidRDefault="0056318E" w:rsidP="005631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  <w:r w:rsidRPr="00D36EA3">
        <w:rPr>
          <w:rFonts w:ascii="Times New Roman" w:eastAsia="Times New Roman" w:hAnsi="Times New Roman"/>
          <w:b/>
        </w:rPr>
        <w:t>Рабочая программа</w:t>
      </w:r>
    </w:p>
    <w:p w:rsidR="0056318E" w:rsidRPr="00D36EA3" w:rsidRDefault="0056318E" w:rsidP="0056318E">
      <w:pPr>
        <w:spacing w:after="0"/>
        <w:jc w:val="center"/>
        <w:rPr>
          <w:rFonts w:ascii="Times New Roman" w:hAnsi="Times New Roman"/>
          <w:b/>
        </w:rPr>
      </w:pPr>
      <w:r w:rsidRPr="00D36EA3">
        <w:rPr>
          <w:rFonts w:ascii="Times New Roman" w:eastAsia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Основам безопасности жизнедеятельности</w:t>
      </w:r>
    </w:p>
    <w:p w:rsidR="0056318E" w:rsidRPr="00A570FB" w:rsidRDefault="0056318E" w:rsidP="005631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11</w:t>
      </w:r>
      <w:r w:rsidRPr="00D36EA3">
        <w:rPr>
          <w:rFonts w:ascii="Times New Roman" w:hAnsi="Times New Roman"/>
          <w:b/>
        </w:rPr>
        <w:t xml:space="preserve"> класса</w:t>
      </w: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среднего</w:t>
      </w:r>
      <w:r w:rsidRPr="00D36EA3">
        <w:rPr>
          <w:rFonts w:ascii="Times New Roman" w:eastAsia="Times New Roman" w:hAnsi="Times New Roman"/>
        </w:rPr>
        <w:t xml:space="preserve"> общего образования</w:t>
      </w: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  <w:r w:rsidRPr="00D36EA3">
        <w:rPr>
          <w:rFonts w:ascii="Times New Roman" w:eastAsia="Times New Roman" w:hAnsi="Times New Roman"/>
        </w:rPr>
        <w:t>базовый уровень</w:t>
      </w: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  <w:r w:rsidRPr="00D36EA3">
        <w:rPr>
          <w:rFonts w:ascii="Times New Roman" w:eastAsia="Times New Roman" w:hAnsi="Times New Roman"/>
        </w:rPr>
        <w:t>на 2019/2020 учебный год</w:t>
      </w: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Количество часов в году: 35</w:t>
      </w: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Количество часов в неделю: 1</w:t>
      </w: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p w:rsidR="0056318E" w:rsidRPr="00AE1E7B" w:rsidRDefault="0056318E" w:rsidP="0056318E">
      <w:pPr>
        <w:spacing w:after="0"/>
        <w:ind w:left="420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Рабочая программа составлена на основе авторской программы «Основы безопасности жизнедеятельности». Программы общеобразовательных учреждений.  10-11 классы: пособие для учителей общеобразовательных учреждений / А.Т.Смирнов, Б.О.Хренников, под редакцией А.Т.Смирнова. – </w:t>
      </w:r>
      <w:proofErr w:type="spellStart"/>
      <w:r>
        <w:rPr>
          <w:rFonts w:ascii="Times New Roman" w:eastAsia="Times New Roman" w:hAnsi="Times New Roman"/>
        </w:rPr>
        <w:t>М.:Просвещение</w:t>
      </w:r>
      <w:proofErr w:type="spellEnd"/>
      <w:r>
        <w:rPr>
          <w:rFonts w:ascii="Times New Roman" w:eastAsia="Times New Roman" w:hAnsi="Times New Roman"/>
        </w:rPr>
        <w:t>, 2012.</w:t>
      </w:r>
    </w:p>
    <w:p w:rsidR="0056318E" w:rsidRPr="00D36EA3" w:rsidRDefault="0056318E" w:rsidP="0056318E">
      <w:pPr>
        <w:spacing w:after="0"/>
        <w:contextualSpacing/>
        <w:jc w:val="center"/>
        <w:rPr>
          <w:rFonts w:ascii="Times New Roman" w:hAnsi="Times New Roman"/>
        </w:rPr>
      </w:pPr>
    </w:p>
    <w:p w:rsidR="0056318E" w:rsidRPr="00D36EA3" w:rsidRDefault="0056318E" w:rsidP="0056318E">
      <w:pPr>
        <w:spacing w:after="0"/>
        <w:contextualSpacing/>
        <w:jc w:val="center"/>
        <w:rPr>
          <w:rFonts w:ascii="Times New Roman" w:hAnsi="Times New Roman"/>
        </w:rPr>
      </w:pPr>
    </w:p>
    <w:p w:rsidR="0056318E" w:rsidRPr="00D36EA3" w:rsidRDefault="0056318E" w:rsidP="0056318E">
      <w:pPr>
        <w:spacing w:after="0"/>
        <w:contextualSpacing/>
        <w:jc w:val="center"/>
        <w:rPr>
          <w:rFonts w:ascii="Times New Roman" w:hAnsi="Times New Roman"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</w:rPr>
      </w:pPr>
    </w:p>
    <w:p w:rsidR="0056318E" w:rsidRPr="00D36EA3" w:rsidRDefault="0056318E" w:rsidP="0056318E">
      <w:pPr>
        <w:spacing w:after="0"/>
        <w:jc w:val="right"/>
        <w:rPr>
          <w:rFonts w:ascii="Times New Roman" w:eastAsia="Times New Roman" w:hAnsi="Times New Roman"/>
          <w:b/>
        </w:rPr>
      </w:pPr>
      <w:r w:rsidRPr="00D36EA3">
        <w:rPr>
          <w:rFonts w:ascii="Times New Roman" w:eastAsia="Times New Roman" w:hAnsi="Times New Roman"/>
          <w:b/>
        </w:rPr>
        <w:t>Программу составил</w:t>
      </w:r>
      <w:r>
        <w:rPr>
          <w:rFonts w:ascii="Times New Roman" w:eastAsia="Times New Roman" w:hAnsi="Times New Roman"/>
          <w:b/>
        </w:rPr>
        <w:t>а</w:t>
      </w:r>
    </w:p>
    <w:p w:rsidR="0056318E" w:rsidRPr="00D36EA3" w:rsidRDefault="0056318E" w:rsidP="0056318E">
      <w:pPr>
        <w:spacing w:after="0"/>
        <w:jc w:val="right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Шимолина</w:t>
      </w:r>
      <w:proofErr w:type="spellEnd"/>
      <w:r>
        <w:rPr>
          <w:rFonts w:ascii="Times New Roman" w:eastAsia="Times New Roman" w:hAnsi="Times New Roman"/>
          <w:b/>
        </w:rPr>
        <w:t xml:space="preserve"> О</w:t>
      </w:r>
      <w:r w:rsidRPr="00D36EA3">
        <w:rPr>
          <w:rFonts w:ascii="Times New Roman" w:eastAsia="Times New Roman" w:hAnsi="Times New Roman"/>
          <w:b/>
        </w:rPr>
        <w:t>.Н.,</w:t>
      </w:r>
    </w:p>
    <w:p w:rsidR="0056318E" w:rsidRPr="00D36EA3" w:rsidRDefault="0056318E" w:rsidP="0056318E">
      <w:pPr>
        <w:spacing w:after="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учитель основ безопасности жизнедеятельности</w:t>
      </w:r>
    </w:p>
    <w:p w:rsidR="0056318E" w:rsidRPr="00D36EA3" w:rsidRDefault="0056318E" w:rsidP="0056318E">
      <w:pPr>
        <w:spacing w:after="0"/>
        <w:ind w:firstLine="709"/>
        <w:jc w:val="center"/>
        <w:rPr>
          <w:rFonts w:ascii="Times New Roman" w:eastAsia="Times New Roman" w:hAnsi="Times New Roman"/>
          <w:b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Pr="00D36EA3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56318E" w:rsidRDefault="0056318E" w:rsidP="0056318E">
      <w:pPr>
        <w:spacing w:after="0"/>
        <w:jc w:val="center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с</w:t>
      </w:r>
      <w:proofErr w:type="gramEnd"/>
      <w:r>
        <w:rPr>
          <w:rFonts w:ascii="Times New Roman" w:eastAsia="Times New Roman" w:hAnsi="Times New Roman"/>
          <w:b/>
        </w:rPr>
        <w:t xml:space="preserve">. </w:t>
      </w:r>
      <w:proofErr w:type="gramStart"/>
      <w:r>
        <w:rPr>
          <w:rFonts w:ascii="Times New Roman" w:eastAsia="Times New Roman" w:hAnsi="Times New Roman"/>
          <w:b/>
        </w:rPr>
        <w:t>Нижняя</w:t>
      </w:r>
      <w:proofErr w:type="gramEnd"/>
      <w:r>
        <w:rPr>
          <w:rFonts w:ascii="Times New Roman" w:eastAsia="Times New Roman" w:hAnsi="Times New Roman"/>
          <w:b/>
        </w:rPr>
        <w:t xml:space="preserve"> Суетка, 2019 г</w:t>
      </w:r>
    </w:p>
    <w:p w:rsidR="0056318E" w:rsidRDefault="0056318E">
      <w:pPr>
        <w:rPr>
          <w:rFonts w:ascii="Times New Roman" w:hAnsi="Times New Roman"/>
          <w:b/>
          <w:bCs/>
          <w:sz w:val="28"/>
          <w:szCs w:val="28"/>
        </w:rPr>
      </w:pPr>
    </w:p>
    <w:p w:rsidR="00EB3BFB" w:rsidRDefault="00EB3BFB" w:rsidP="00EB3B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39740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A0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EB3BFB" w:rsidRPr="00F17A05" w:rsidRDefault="00EB3BFB" w:rsidP="00EB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BFB" w:rsidRPr="00AB7824" w:rsidRDefault="00EB3BFB" w:rsidP="00EB3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7824">
        <w:rPr>
          <w:rFonts w:ascii="Times New Roman" w:hAnsi="Times New Roman"/>
          <w:iCs/>
          <w:sz w:val="24"/>
          <w:szCs w:val="24"/>
        </w:rPr>
        <w:t>Рабочая  программа  учебного  предмета  «Основы безоп</w:t>
      </w:r>
      <w:r>
        <w:rPr>
          <w:rFonts w:ascii="Times New Roman" w:hAnsi="Times New Roman"/>
          <w:iCs/>
          <w:sz w:val="24"/>
          <w:szCs w:val="24"/>
        </w:rPr>
        <w:t>асности жизнедеятельности» для 11</w:t>
      </w:r>
      <w:r w:rsidRPr="00AB7824">
        <w:rPr>
          <w:rFonts w:ascii="Times New Roman" w:hAnsi="Times New Roman"/>
          <w:iCs/>
          <w:sz w:val="24"/>
          <w:szCs w:val="24"/>
        </w:rPr>
        <w:t xml:space="preserve"> класса</w:t>
      </w:r>
      <w:r w:rsidRPr="00AB7824">
        <w:rPr>
          <w:rFonts w:ascii="Times New Roman" w:hAnsi="Times New Roman"/>
          <w:sz w:val="24"/>
          <w:szCs w:val="24"/>
        </w:rPr>
        <w:t xml:space="preserve"> </w:t>
      </w:r>
      <w:r w:rsidRPr="00AB7824">
        <w:rPr>
          <w:rFonts w:ascii="Times New Roman" w:hAnsi="Times New Roman"/>
          <w:iCs/>
          <w:sz w:val="24"/>
          <w:szCs w:val="24"/>
        </w:rPr>
        <w:t xml:space="preserve"> составлена  с учетом следующих нормативных документов и методических материалов: </w:t>
      </w:r>
    </w:p>
    <w:p w:rsidR="00EB3BFB" w:rsidRPr="00AB7824" w:rsidRDefault="00EB3BFB" w:rsidP="00EB3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7824">
        <w:rPr>
          <w:rFonts w:ascii="Times New Roman" w:hAnsi="Times New Roman"/>
          <w:iCs/>
          <w:sz w:val="24"/>
          <w:szCs w:val="24"/>
        </w:rPr>
        <w:t xml:space="preserve">- приказа </w:t>
      </w:r>
      <w:proofErr w:type="spellStart"/>
      <w:r w:rsidRPr="00AB7824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B7824">
        <w:rPr>
          <w:rFonts w:ascii="Times New Roman" w:hAnsi="Times New Roman"/>
          <w:iCs/>
          <w:sz w:val="24"/>
          <w:szCs w:val="24"/>
        </w:rPr>
        <w:t xml:space="preserve"> 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184E07">
        <w:rPr>
          <w:rFonts w:ascii="Times New Roman" w:hAnsi="Times New Roman"/>
          <w:iCs/>
          <w:sz w:val="24"/>
          <w:szCs w:val="24"/>
        </w:rPr>
        <w:t>(</w:t>
      </w:r>
      <w:r w:rsidRPr="00AB7824">
        <w:rPr>
          <w:rFonts w:ascii="Times New Roman" w:hAnsi="Times New Roman"/>
          <w:iCs/>
          <w:sz w:val="24"/>
          <w:szCs w:val="24"/>
        </w:rPr>
        <w:t xml:space="preserve">в ред. Приказов </w:t>
      </w:r>
      <w:proofErr w:type="spellStart"/>
      <w:r w:rsidRPr="00AB7824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B7824">
        <w:rPr>
          <w:rFonts w:ascii="Times New Roman" w:hAnsi="Times New Roman"/>
          <w:iCs/>
          <w:sz w:val="24"/>
          <w:szCs w:val="24"/>
        </w:rPr>
        <w:t xml:space="preserve"> Российской Федерации от 29. 12. 2014 № 1644, от 31.12.2015 № 1577;</w:t>
      </w:r>
    </w:p>
    <w:p w:rsidR="00EB3BFB" w:rsidRDefault="00EB3BFB" w:rsidP="00EB3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-прик</w:t>
      </w:r>
      <w:r w:rsidRPr="00AB7824">
        <w:rPr>
          <w:rFonts w:ascii="Times New Roman" w:hAnsi="Times New Roman"/>
          <w:iCs/>
          <w:sz w:val="24"/>
          <w:szCs w:val="24"/>
        </w:rPr>
        <w:t xml:space="preserve">аза </w:t>
      </w:r>
      <w:proofErr w:type="spellStart"/>
      <w:r w:rsidRPr="00AB7824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B7824">
        <w:rPr>
          <w:rFonts w:ascii="Times New Roman" w:hAnsi="Times New Roman"/>
          <w:iCs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iCs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EB3BFB" w:rsidRDefault="00EB3BFB" w:rsidP="00EB3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-приказа МКОУ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СОШ им</w:t>
      </w:r>
      <w:r w:rsidR="004B7DC2">
        <w:rPr>
          <w:rFonts w:ascii="Times New Roman" w:hAnsi="Times New Roman"/>
          <w:iCs/>
          <w:sz w:val="24"/>
          <w:szCs w:val="24"/>
        </w:rPr>
        <w:t>.А.Карпенко от 30.08.2019 № 158/1</w:t>
      </w:r>
      <w:r>
        <w:rPr>
          <w:rFonts w:ascii="Times New Roman" w:hAnsi="Times New Roman"/>
          <w:iCs/>
          <w:sz w:val="24"/>
          <w:szCs w:val="24"/>
        </w:rPr>
        <w:t xml:space="preserve"> «Об утверждении основной  образовательной  программы основного общего образования МКОУ 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СОШ им.А.Карпенко»; </w:t>
      </w:r>
    </w:p>
    <w:p w:rsidR="00EB3BFB" w:rsidRDefault="00EB3BFB" w:rsidP="00EB3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приказа МКОУ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СОШ им.</w:t>
      </w:r>
      <w:r w:rsidR="004B7DC2">
        <w:rPr>
          <w:rFonts w:ascii="Times New Roman" w:hAnsi="Times New Roman"/>
          <w:iCs/>
          <w:sz w:val="24"/>
          <w:szCs w:val="24"/>
        </w:rPr>
        <w:t xml:space="preserve">А.Карпенко от 30.08.2019  № 128 </w:t>
      </w:r>
      <w:r>
        <w:rPr>
          <w:rFonts w:ascii="Times New Roman" w:hAnsi="Times New Roman"/>
          <w:iCs/>
          <w:sz w:val="24"/>
          <w:szCs w:val="24"/>
        </w:rPr>
        <w:t>«Об утверждении Годового календ</w:t>
      </w:r>
      <w:r w:rsidR="004B7DC2">
        <w:rPr>
          <w:rFonts w:ascii="Times New Roman" w:hAnsi="Times New Roman"/>
          <w:iCs/>
          <w:sz w:val="24"/>
          <w:szCs w:val="24"/>
        </w:rPr>
        <w:t>арного учебного  графика на 2019-2020</w:t>
      </w:r>
      <w:r>
        <w:rPr>
          <w:rFonts w:ascii="Times New Roman" w:hAnsi="Times New Roman"/>
          <w:iCs/>
          <w:sz w:val="24"/>
          <w:szCs w:val="24"/>
        </w:rPr>
        <w:t xml:space="preserve"> учебный год МКОУ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СОШ им.А.Карпенко»;</w:t>
      </w:r>
    </w:p>
    <w:p w:rsidR="00EB3BFB" w:rsidRDefault="00EB3BFB" w:rsidP="00EB3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-приказа МКОУ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 СОШ и</w:t>
      </w:r>
      <w:r w:rsidR="004B7DC2">
        <w:rPr>
          <w:rFonts w:ascii="Times New Roman" w:hAnsi="Times New Roman"/>
          <w:iCs/>
          <w:sz w:val="24"/>
          <w:szCs w:val="24"/>
        </w:rPr>
        <w:t>м.А.Карпенко от 30.08.2019 № 157</w:t>
      </w:r>
      <w:r>
        <w:rPr>
          <w:rFonts w:ascii="Times New Roman" w:hAnsi="Times New Roman"/>
          <w:iCs/>
          <w:sz w:val="24"/>
          <w:szCs w:val="24"/>
        </w:rPr>
        <w:t xml:space="preserve"> «Об утверждении Учебного плана осно</w:t>
      </w:r>
      <w:r w:rsidR="004B7DC2">
        <w:rPr>
          <w:rFonts w:ascii="Times New Roman" w:hAnsi="Times New Roman"/>
          <w:iCs/>
          <w:sz w:val="24"/>
          <w:szCs w:val="24"/>
        </w:rPr>
        <w:t>вного общего образования на 2019-2020</w:t>
      </w:r>
      <w:r>
        <w:rPr>
          <w:rFonts w:ascii="Times New Roman" w:hAnsi="Times New Roman"/>
          <w:iCs/>
          <w:sz w:val="24"/>
          <w:szCs w:val="24"/>
        </w:rPr>
        <w:t xml:space="preserve"> учебный год МКОУ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СОШ им.А.Карпенко»;</w:t>
      </w:r>
    </w:p>
    <w:p w:rsidR="00EB3BFB" w:rsidRPr="00AB7824" w:rsidRDefault="00EB3BFB" w:rsidP="00EB3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приказа МКОУ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СОШ им.А.Карпенко</w:t>
      </w:r>
      <w:r w:rsidR="00257CB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от 31.08.2018 № 92 «Об утверждении Положения о рабочей программе учебного предмета, курса МКОУ </w:t>
      </w:r>
      <w:proofErr w:type="spellStart"/>
      <w:r>
        <w:rPr>
          <w:rFonts w:ascii="Times New Roman" w:hAnsi="Times New Roman"/>
          <w:iCs/>
          <w:sz w:val="24"/>
          <w:szCs w:val="24"/>
        </w:rPr>
        <w:t>Ниж-Суетская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СОШ им. А.Карпенко»;</w:t>
      </w:r>
    </w:p>
    <w:p w:rsidR="00614A9D" w:rsidRDefault="00614A9D" w:rsidP="0061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24">
        <w:rPr>
          <w:rFonts w:ascii="Times New Roman" w:hAnsi="Times New Roman"/>
          <w:iCs/>
          <w:sz w:val="24"/>
          <w:szCs w:val="24"/>
        </w:rPr>
        <w:t>с учетом авторской программы</w:t>
      </w:r>
      <w:r w:rsidRPr="00AB7824">
        <w:rPr>
          <w:rFonts w:ascii="Times New Roman" w:hAnsi="Times New Roman"/>
          <w:sz w:val="24"/>
          <w:szCs w:val="24"/>
        </w:rPr>
        <w:t xml:space="preserve"> «Основы б</w:t>
      </w:r>
      <w:r>
        <w:rPr>
          <w:rFonts w:ascii="Times New Roman" w:hAnsi="Times New Roman"/>
          <w:sz w:val="24"/>
          <w:szCs w:val="24"/>
        </w:rPr>
        <w:t>езопасности  жизнедеятельности» программа общеобразовательных учреждений. 10-11 классы: пособие для учителей;</w:t>
      </w:r>
      <w:r w:rsidRPr="00AB782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Смирнов А.Т., Хренников</w:t>
      </w:r>
      <w:r w:rsidRPr="00AB7824">
        <w:rPr>
          <w:rFonts w:ascii="Times New Roman" w:hAnsi="Times New Roman"/>
          <w:sz w:val="24"/>
          <w:szCs w:val="24"/>
        </w:rPr>
        <w:t xml:space="preserve"> Б.О</w:t>
      </w:r>
      <w:r>
        <w:rPr>
          <w:rFonts w:ascii="Times New Roman" w:hAnsi="Times New Roman"/>
          <w:sz w:val="24"/>
          <w:szCs w:val="24"/>
        </w:rPr>
        <w:t>.</w:t>
      </w:r>
      <w:r w:rsidRPr="00AB7824">
        <w:rPr>
          <w:rFonts w:ascii="Times New Roman" w:hAnsi="Times New Roman"/>
          <w:sz w:val="24"/>
          <w:szCs w:val="24"/>
        </w:rPr>
        <w:t xml:space="preserve"> издательства «Про</w:t>
      </w:r>
      <w:r>
        <w:rPr>
          <w:rFonts w:ascii="Times New Roman" w:hAnsi="Times New Roman"/>
          <w:sz w:val="24"/>
          <w:szCs w:val="24"/>
        </w:rPr>
        <w:t>свещение» 2012</w:t>
      </w:r>
      <w:r w:rsidRPr="00AB7824">
        <w:rPr>
          <w:rFonts w:ascii="Times New Roman" w:hAnsi="Times New Roman"/>
          <w:sz w:val="24"/>
          <w:szCs w:val="24"/>
        </w:rPr>
        <w:t xml:space="preserve"> г.</w:t>
      </w:r>
    </w:p>
    <w:p w:rsidR="00614A9D" w:rsidRDefault="00614A9D" w:rsidP="00614A9D">
      <w:pPr>
        <w:spacing w:after="0" w:line="240" w:lineRule="auto"/>
        <w:ind w:firstLine="284"/>
        <w:rPr>
          <w:rFonts w:ascii="CIDFont+F3" w:eastAsiaTheme="minorHAnsi" w:hAnsi="CIDFont+F3" w:cs="CIDFont+F3"/>
          <w:sz w:val="24"/>
          <w:szCs w:val="24"/>
        </w:rPr>
      </w:pPr>
    </w:p>
    <w:p w:rsidR="00614A9D" w:rsidRDefault="00614A9D" w:rsidP="00614A9D">
      <w:pPr>
        <w:spacing w:after="0" w:line="240" w:lineRule="auto"/>
        <w:ind w:firstLine="284"/>
        <w:rPr>
          <w:rFonts w:ascii="CIDFont+F3" w:eastAsiaTheme="minorHAnsi" w:hAnsi="CIDFont+F3" w:cs="CIDFont+F3"/>
          <w:sz w:val="24"/>
          <w:szCs w:val="24"/>
        </w:rPr>
      </w:pPr>
    </w:p>
    <w:p w:rsidR="00EB3BFB" w:rsidRDefault="00EB3BFB" w:rsidP="00EB3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824">
        <w:rPr>
          <w:rFonts w:ascii="Times New Roman" w:hAnsi="Times New Roman"/>
          <w:iCs/>
          <w:sz w:val="24"/>
          <w:szCs w:val="24"/>
        </w:rPr>
        <w:t xml:space="preserve"> </w:t>
      </w:r>
    </w:p>
    <w:p w:rsidR="00EB3BFB" w:rsidRDefault="00EB3BFB" w:rsidP="00EB3BFB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F17A05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EB3BFB" w:rsidRDefault="00EB3BFB" w:rsidP="0063335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B3BFB" w:rsidRPr="00BB6325" w:rsidRDefault="00EB3BFB" w:rsidP="0063335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BB6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Примерная</w:t>
      </w:r>
      <w:r w:rsidRPr="00BB63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B6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разработана в полном соответствии с обязательным минимумом</w:t>
      </w:r>
      <w:r w:rsidRPr="00BB63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B6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содержания курса</w:t>
      </w:r>
      <w:r w:rsidRPr="00BB63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B6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"Основы безопасности жизнедеятельности" (ОБЖ) в образовательных учреждениях среднего (полного) общего образования и является логическим продолжением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рограммы курса </w:t>
      </w:r>
      <w:r w:rsidRPr="00BB6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ОБЖ для учащихся 5-9 классов.</w:t>
      </w:r>
    </w:p>
    <w:p w:rsidR="00EB3BFB" w:rsidRDefault="00EB3BFB" w:rsidP="00633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6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В курсе 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характера. </w:t>
      </w:r>
    </w:p>
    <w:p w:rsidR="00614A9D" w:rsidRPr="00BB6325" w:rsidRDefault="00614A9D" w:rsidP="0063335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EB3BFB" w:rsidRDefault="00EB3BFB" w:rsidP="00EB3BFB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EB3BFB" w:rsidRDefault="00EB3BFB" w:rsidP="00EB3BFB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Цели и задачи курса</w:t>
      </w:r>
    </w:p>
    <w:p w:rsidR="00EB3BFB" w:rsidRPr="00AB7824" w:rsidRDefault="00EB3BFB" w:rsidP="00257CBF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824">
        <w:rPr>
          <w:rFonts w:ascii="Times New Roman" w:hAnsi="Times New Roman"/>
          <w:b/>
          <w:sz w:val="24"/>
          <w:szCs w:val="24"/>
        </w:rPr>
        <w:t xml:space="preserve">Изучение  тематики  данной  учебной программы направлено 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Pr="00AB7824">
        <w:rPr>
          <w:rFonts w:ascii="Times New Roman" w:hAnsi="Times New Roman"/>
          <w:b/>
          <w:sz w:val="24"/>
          <w:szCs w:val="24"/>
        </w:rPr>
        <w:t xml:space="preserve"> достижение следующих целей: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 xml:space="preserve">Усвоение знаний: 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об опасных и чрезвычайных ситуациях,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о влиянии их последствий на безопасность личности, общества и государства,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о государственной системе обеспечения защиты населения от чрезвычайных ситуаций,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об организации подготовки населения к действиям в условиях опасных и чрезвычайных ситуаций,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lastRenderedPageBreak/>
        <w:t>- о здоровом образе жизни,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 xml:space="preserve"> - об оказании первой медицинской помощи при неотложных состояниях,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чрезвычайных ситуациях природного и социального характера;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 xml:space="preserve">Формирование 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 xml:space="preserve">Воспитание 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Развитие умений: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EB3BFB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DF2B2C">
        <w:rPr>
          <w:rStyle w:val="a5"/>
          <w:rFonts w:ascii="Times New Roman" w:hAnsi="Times New Roman"/>
          <w:i w:val="0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</w:t>
      </w:r>
      <w:r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EB3BFB" w:rsidRPr="00DF2B2C" w:rsidRDefault="00EB3BFB" w:rsidP="00257CBF">
      <w:pPr>
        <w:pStyle w:val="a3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EB3BFB" w:rsidRDefault="00EB3BFB" w:rsidP="0025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Место предмета в базисном учебном плане.</w:t>
      </w:r>
    </w:p>
    <w:p w:rsidR="00EB3BFB" w:rsidRDefault="00EB3BFB" w:rsidP="0025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BFB" w:rsidRDefault="00EB3BFB" w:rsidP="0025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«Основы безопасности жизнедеятельности» на этапе среднего общего образования в 11 классе 35 часов, из расчета 1 учебный час в неделю. Примерная программа рассчитана на 35 учебных часов. </w:t>
      </w:r>
    </w:p>
    <w:p w:rsidR="00EB3BFB" w:rsidRDefault="00EB3BFB" w:rsidP="0025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BFB" w:rsidRDefault="00EB3BFB" w:rsidP="0025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9B0ECE">
        <w:rPr>
          <w:rFonts w:ascii="Times New Roman" w:hAnsi="Times New Roman"/>
          <w:b/>
          <w:sz w:val="28"/>
          <w:szCs w:val="28"/>
        </w:rPr>
        <w:t>Требования к уровню подготовки.</w:t>
      </w:r>
    </w:p>
    <w:p w:rsidR="00EB3BFB" w:rsidRDefault="00EB3BFB" w:rsidP="0025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>В результате изучения основ без</w:t>
      </w:r>
      <w:r>
        <w:rPr>
          <w:rFonts w:ascii="Times New Roman" w:hAnsi="Times New Roman"/>
          <w:sz w:val="24"/>
          <w:szCs w:val="24"/>
        </w:rPr>
        <w:t>опасности жизнедеятельности вы</w:t>
      </w:r>
      <w:r w:rsidRPr="007F4A1E">
        <w:rPr>
          <w:rFonts w:ascii="Times New Roman" w:hAnsi="Times New Roman"/>
          <w:sz w:val="24"/>
          <w:szCs w:val="24"/>
        </w:rPr>
        <w:t xml:space="preserve">пускник школы должен знать: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  основные принципы здорового образа жизни;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>правила оказания первой медицинской помощи; 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основы обороны государства и военной службы;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Выпускники старших классов должны уметь: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грамотно действовать при возникновении угрозы чрезвычайной ситуации и во время чрезвычайной ситуации;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оказывать первую медицинскую помощь при неотложных состояниях; </w:t>
      </w:r>
    </w:p>
    <w:p w:rsidR="00EB3BFB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A1E">
        <w:rPr>
          <w:rFonts w:ascii="Times New Roman" w:hAnsi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</w:t>
      </w:r>
      <w:r w:rsidRPr="007F4A1E">
        <w:rPr>
          <w:rFonts w:ascii="Times New Roman" w:hAnsi="Times New Roman"/>
          <w:sz w:val="24"/>
          <w:szCs w:val="24"/>
        </w:rPr>
        <w:lastRenderedPageBreak/>
        <w:t>гражданской обороны;</w:t>
      </w:r>
      <w:proofErr w:type="gramEnd"/>
      <w:r w:rsidRPr="007F4A1E">
        <w:rPr>
          <w:rFonts w:ascii="Times New Roman" w:hAnsi="Times New Roman"/>
          <w:sz w:val="24"/>
          <w:szCs w:val="24"/>
        </w:rPr>
        <w:t xml:space="preserve"> формированию психологической и физической готовности к прохождению военной службы по призыву.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3BFB" w:rsidRDefault="00EB3BFB" w:rsidP="00257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Pr="00E013D8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614A9D" w:rsidRPr="003225D7" w:rsidRDefault="00614A9D" w:rsidP="00257CB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25D7">
        <w:rPr>
          <w:rFonts w:ascii="Times New Roman" w:hAnsi="Times New Roman"/>
          <w:b/>
          <w:color w:val="000000"/>
          <w:sz w:val="24"/>
          <w:szCs w:val="24"/>
        </w:rPr>
        <w:t>Модуль 1. Основы безопасности л</w:t>
      </w:r>
      <w:r w:rsidR="000A45DF">
        <w:rPr>
          <w:rFonts w:ascii="Times New Roman" w:hAnsi="Times New Roman"/>
          <w:b/>
          <w:color w:val="000000"/>
          <w:sz w:val="24"/>
          <w:szCs w:val="24"/>
        </w:rPr>
        <w:t>ичности, общества и государства – 10ч.</w:t>
      </w:r>
    </w:p>
    <w:p w:rsidR="00EB3BFB" w:rsidRPr="003225D7" w:rsidRDefault="0063335C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 xml:space="preserve"> </w:t>
      </w:r>
      <w:r w:rsidR="00EB3BFB" w:rsidRPr="003225D7">
        <w:rPr>
          <w:rFonts w:ascii="Times New Roman" w:hAnsi="Times New Roman"/>
          <w:b/>
          <w:sz w:val="24"/>
          <w:szCs w:val="24"/>
        </w:rPr>
        <w:t xml:space="preserve">Раздел </w:t>
      </w:r>
      <w:r w:rsidR="00EB3BFB" w:rsidRPr="003225D7">
        <w:rPr>
          <w:rFonts w:ascii="Times New Roman" w:hAnsi="Times New Roman"/>
          <w:b/>
          <w:sz w:val="24"/>
          <w:szCs w:val="24"/>
          <w:lang w:val="en-US"/>
        </w:rPr>
        <w:t>I</w:t>
      </w:r>
      <w:r w:rsidR="00EB3BFB" w:rsidRPr="003225D7">
        <w:rPr>
          <w:rFonts w:ascii="Times New Roman" w:hAnsi="Times New Roman"/>
          <w:b/>
          <w:sz w:val="24"/>
          <w:szCs w:val="24"/>
        </w:rPr>
        <w:t xml:space="preserve">. </w:t>
      </w:r>
      <w:r w:rsidR="00614A9D" w:rsidRPr="003225D7">
        <w:rPr>
          <w:rFonts w:ascii="Times New Roman" w:hAnsi="Times New Roman"/>
          <w:b/>
          <w:sz w:val="24"/>
          <w:szCs w:val="24"/>
        </w:rPr>
        <w:t xml:space="preserve">Основы комплексной </w:t>
      </w:r>
      <w:r w:rsidR="000A45DF">
        <w:rPr>
          <w:rFonts w:ascii="Times New Roman" w:hAnsi="Times New Roman"/>
          <w:b/>
          <w:sz w:val="24"/>
          <w:szCs w:val="24"/>
        </w:rPr>
        <w:t>безопасности – 4ч.</w:t>
      </w:r>
    </w:p>
    <w:p w:rsidR="00EB3BFB" w:rsidRPr="003225D7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 xml:space="preserve"> Тема 1. Обеспечение личной без</w:t>
      </w:r>
      <w:r w:rsidR="000A45DF">
        <w:rPr>
          <w:rFonts w:ascii="Times New Roman" w:hAnsi="Times New Roman"/>
          <w:b/>
          <w:sz w:val="24"/>
          <w:szCs w:val="24"/>
        </w:rPr>
        <w:t>опасности  в повседневной жизни – 4ч.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Пожарная безопасность Пожары в жилых и общественных зданиях, их возможные п</w:t>
      </w:r>
      <w:proofErr w:type="gramStart"/>
      <w:r w:rsidRPr="007F4A1E">
        <w:rPr>
          <w:rFonts w:ascii="Times New Roman" w:hAnsi="Times New Roman"/>
          <w:sz w:val="24"/>
          <w:szCs w:val="24"/>
        </w:rPr>
        <w:t>о-</w:t>
      </w:r>
      <w:proofErr w:type="gramEnd"/>
      <w:r w:rsidRPr="007F4A1E">
        <w:rPr>
          <w:rFonts w:ascii="Times New Roman" w:hAnsi="Times New Roman"/>
          <w:sz w:val="24"/>
          <w:szCs w:val="24"/>
        </w:rPr>
        <w:t xml:space="preserve"> 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 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Правила личной безопасности при пожаре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Обеспечение личной безопасности на водоемах 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>Безопасность в быту 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</w:t>
      </w:r>
      <w:r>
        <w:rPr>
          <w:rFonts w:ascii="Times New Roman" w:hAnsi="Times New Roman"/>
          <w:sz w:val="24"/>
          <w:szCs w:val="24"/>
        </w:rPr>
        <w:t>твом, бытовым газом и средства</w:t>
      </w:r>
      <w:r w:rsidRPr="007F4A1E">
        <w:rPr>
          <w:rFonts w:ascii="Times New Roman" w:hAnsi="Times New Roman"/>
          <w:sz w:val="24"/>
          <w:szCs w:val="24"/>
        </w:rPr>
        <w:t xml:space="preserve">ми бытовой химии. Меры безопасности при работе с инструментами. Безопасность и компьютер. </w:t>
      </w:r>
    </w:p>
    <w:p w:rsidR="00EB3BFB" w:rsidRPr="003225D7" w:rsidRDefault="00614A9D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 xml:space="preserve"> Раздел 3. Основы противодействи</w:t>
      </w:r>
      <w:r w:rsidR="000A45DF">
        <w:rPr>
          <w:rFonts w:ascii="Times New Roman" w:hAnsi="Times New Roman"/>
          <w:b/>
          <w:sz w:val="24"/>
          <w:szCs w:val="24"/>
        </w:rPr>
        <w:t>я терроризму и экстремизму в РФ – 6ч.</w:t>
      </w:r>
    </w:p>
    <w:p w:rsidR="00EB3BFB" w:rsidRPr="003225D7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>Тема 2</w:t>
      </w:r>
      <w:r w:rsidR="00614A9D" w:rsidRPr="003225D7">
        <w:rPr>
          <w:rFonts w:ascii="Times New Roman" w:hAnsi="Times New Roman"/>
          <w:b/>
          <w:sz w:val="24"/>
          <w:szCs w:val="24"/>
        </w:rPr>
        <w:t>.</w:t>
      </w:r>
      <w:r w:rsidRPr="003225D7">
        <w:rPr>
          <w:rFonts w:ascii="Times New Roman" w:hAnsi="Times New Roman"/>
          <w:b/>
          <w:sz w:val="24"/>
          <w:szCs w:val="24"/>
        </w:rPr>
        <w:t xml:space="preserve"> Организационные основы противодействия терроризму и экстремизму в Российской Федерации</w:t>
      </w:r>
      <w:r w:rsidR="000A45DF">
        <w:rPr>
          <w:rFonts w:ascii="Times New Roman" w:hAnsi="Times New Roman"/>
          <w:b/>
          <w:sz w:val="24"/>
          <w:szCs w:val="24"/>
        </w:rPr>
        <w:t xml:space="preserve"> – 6ч.</w:t>
      </w:r>
    </w:p>
    <w:p w:rsidR="00532559" w:rsidRDefault="00532559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антитеррористический комитет, его предназначение, структура и задачи.</w:t>
      </w:r>
    </w:p>
    <w:p w:rsidR="00EB3BFB" w:rsidRPr="007F4A1E" w:rsidRDefault="00614A9D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3BFB" w:rsidRPr="007F4A1E">
        <w:rPr>
          <w:rFonts w:ascii="Times New Roman" w:hAnsi="Times New Roman"/>
          <w:sz w:val="24"/>
          <w:szCs w:val="24"/>
        </w:rPr>
        <w:t xml:space="preserve"> Контртеррористическая операция, ее предназначение и условия проведения, состав группировки си</w:t>
      </w:r>
      <w:r>
        <w:rPr>
          <w:rFonts w:ascii="Times New Roman" w:hAnsi="Times New Roman"/>
          <w:sz w:val="24"/>
          <w:szCs w:val="24"/>
        </w:rPr>
        <w:t>л и средств, включаемых в контр</w:t>
      </w:r>
      <w:r w:rsidR="00EB3BFB" w:rsidRPr="007F4A1E">
        <w:rPr>
          <w:rFonts w:ascii="Times New Roman" w:hAnsi="Times New Roman"/>
          <w:sz w:val="24"/>
          <w:szCs w:val="24"/>
        </w:rPr>
        <w:t xml:space="preserve">террористическую операцию. Правовой режим контртеррористической операции. Окончание контртеррористической операции. </w:t>
      </w:r>
    </w:p>
    <w:p w:rsidR="00EB3BFB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Правила поведения при угрозе террористического акта (разбор ситуационных зада</w:t>
      </w:r>
      <w:r w:rsidR="00614A9D">
        <w:rPr>
          <w:rFonts w:ascii="Times New Roman" w:hAnsi="Times New Roman"/>
          <w:sz w:val="24"/>
          <w:szCs w:val="24"/>
        </w:rPr>
        <w:t xml:space="preserve">ч) </w:t>
      </w:r>
      <w:r w:rsidRPr="007F4A1E">
        <w:rPr>
          <w:rFonts w:ascii="Times New Roman" w:hAnsi="Times New Roman"/>
          <w:sz w:val="24"/>
          <w:szCs w:val="24"/>
        </w:rPr>
        <w:t>Правила поведения в с</w:t>
      </w:r>
      <w:r w:rsidR="00614A9D">
        <w:rPr>
          <w:rFonts w:ascii="Times New Roman" w:hAnsi="Times New Roman"/>
          <w:sz w:val="24"/>
          <w:szCs w:val="24"/>
        </w:rPr>
        <w:t xml:space="preserve">лучае захвата вас в заложники. </w:t>
      </w:r>
      <w:r w:rsidRPr="007F4A1E">
        <w:rPr>
          <w:rFonts w:ascii="Times New Roman" w:hAnsi="Times New Roman"/>
          <w:sz w:val="24"/>
          <w:szCs w:val="24"/>
        </w:rPr>
        <w:t xml:space="preserve"> Правила поведения, если под</w:t>
      </w:r>
      <w:r w:rsidR="00532559">
        <w:rPr>
          <w:rFonts w:ascii="Times New Roman" w:hAnsi="Times New Roman"/>
          <w:sz w:val="24"/>
          <w:szCs w:val="24"/>
        </w:rPr>
        <w:t>вергались нападению с целью по</w:t>
      </w:r>
      <w:r w:rsidR="00614A9D">
        <w:rPr>
          <w:rFonts w:ascii="Times New Roman" w:hAnsi="Times New Roman"/>
          <w:sz w:val="24"/>
          <w:szCs w:val="24"/>
        </w:rPr>
        <w:t xml:space="preserve">хищения. </w:t>
      </w:r>
      <w:r w:rsidRPr="007F4A1E">
        <w:rPr>
          <w:rFonts w:ascii="Times New Roman" w:hAnsi="Times New Roman"/>
          <w:sz w:val="24"/>
          <w:szCs w:val="24"/>
        </w:rPr>
        <w:t xml:space="preserve"> Обеспечение безопасности при захвате самолета террористами. </w:t>
      </w:r>
    </w:p>
    <w:p w:rsidR="00614A9D" w:rsidRPr="003225D7" w:rsidRDefault="000A45DF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2. О</w:t>
      </w:r>
      <w:r w:rsidR="00614A9D" w:rsidRPr="003225D7">
        <w:rPr>
          <w:rFonts w:ascii="Times New Roman" w:hAnsi="Times New Roman"/>
          <w:b/>
          <w:sz w:val="24"/>
          <w:szCs w:val="24"/>
        </w:rPr>
        <w:t xml:space="preserve">сновы медицинских </w:t>
      </w:r>
      <w:r>
        <w:rPr>
          <w:rFonts w:ascii="Times New Roman" w:hAnsi="Times New Roman"/>
          <w:b/>
          <w:sz w:val="24"/>
          <w:szCs w:val="24"/>
        </w:rPr>
        <w:t>знаний и здорового образа жизни – 14ч.</w:t>
      </w:r>
    </w:p>
    <w:p w:rsidR="00614A9D" w:rsidRPr="003225D7" w:rsidRDefault="00614A9D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>Раздел 4</w:t>
      </w:r>
      <w:r w:rsidR="000A45DF">
        <w:rPr>
          <w:rFonts w:ascii="Times New Roman" w:hAnsi="Times New Roman"/>
          <w:b/>
          <w:sz w:val="24"/>
          <w:szCs w:val="24"/>
        </w:rPr>
        <w:t>. Основы здорового образа жизни – 5ч.</w:t>
      </w:r>
    </w:p>
    <w:p w:rsidR="00532559" w:rsidRPr="003225D7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>Тема 3</w:t>
      </w:r>
      <w:r w:rsidR="00614A9D" w:rsidRPr="003225D7">
        <w:rPr>
          <w:rFonts w:ascii="Times New Roman" w:hAnsi="Times New Roman"/>
          <w:b/>
          <w:sz w:val="24"/>
          <w:szCs w:val="24"/>
        </w:rPr>
        <w:t>.</w:t>
      </w:r>
      <w:r w:rsidRPr="003225D7">
        <w:rPr>
          <w:rFonts w:ascii="Times New Roman" w:hAnsi="Times New Roman"/>
          <w:b/>
          <w:sz w:val="24"/>
          <w:szCs w:val="24"/>
        </w:rPr>
        <w:t xml:space="preserve">  Нравственность и здоровье</w:t>
      </w:r>
      <w:r w:rsidR="000A45DF">
        <w:rPr>
          <w:rFonts w:ascii="Times New Roman" w:hAnsi="Times New Roman"/>
          <w:b/>
          <w:sz w:val="24"/>
          <w:szCs w:val="24"/>
        </w:rPr>
        <w:t xml:space="preserve"> – 5ч.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Нравственность и здоровье. Формирование правильного взаимоотношения полов</w:t>
      </w:r>
      <w:r w:rsidR="00614A9D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>ВИЧ-инфекция и СПИД, краткая характеристика и основные пути заражения. Профилактика ВИЧ-инф</w:t>
      </w:r>
      <w:r w:rsidR="00DA3A30">
        <w:rPr>
          <w:rFonts w:ascii="Times New Roman" w:hAnsi="Times New Roman"/>
          <w:sz w:val="24"/>
          <w:szCs w:val="24"/>
        </w:rPr>
        <w:t>екции. Ответственность за зара</w:t>
      </w:r>
      <w:r w:rsidRPr="007F4A1E">
        <w:rPr>
          <w:rFonts w:ascii="Times New Roman" w:hAnsi="Times New Roman"/>
          <w:sz w:val="24"/>
          <w:szCs w:val="24"/>
        </w:rPr>
        <w:t xml:space="preserve">жение ВИЧ-инфекцией.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Семья в современном обществе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Законодательство и семья. Брак и семья, основные понятия и определения. Условия и порядок заключения брака. Личные права и обязанности супругов. Права и обязанность родителей</w:t>
      </w:r>
      <w:r w:rsidR="00B6260A">
        <w:rPr>
          <w:rFonts w:ascii="Times New Roman" w:hAnsi="Times New Roman"/>
          <w:sz w:val="24"/>
          <w:szCs w:val="24"/>
        </w:rPr>
        <w:t>.</w:t>
      </w:r>
    </w:p>
    <w:p w:rsidR="00EB3BFB" w:rsidRPr="003225D7" w:rsidRDefault="00B6260A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 xml:space="preserve"> Раздел 5. Основы медицинских знаний и ока</w:t>
      </w:r>
      <w:r w:rsidR="000A45DF">
        <w:rPr>
          <w:rFonts w:ascii="Times New Roman" w:hAnsi="Times New Roman"/>
          <w:b/>
          <w:sz w:val="24"/>
          <w:szCs w:val="24"/>
        </w:rPr>
        <w:t>зание первой медицинской помощи - 9ч.</w:t>
      </w:r>
    </w:p>
    <w:p w:rsidR="00EB3BFB" w:rsidRPr="003225D7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>Тема 4</w:t>
      </w:r>
      <w:r w:rsidR="00B6260A" w:rsidRPr="003225D7">
        <w:rPr>
          <w:rFonts w:ascii="Times New Roman" w:hAnsi="Times New Roman"/>
          <w:b/>
          <w:sz w:val="24"/>
          <w:szCs w:val="24"/>
        </w:rPr>
        <w:t>.</w:t>
      </w:r>
      <w:r w:rsidRPr="003225D7">
        <w:rPr>
          <w:rFonts w:ascii="Times New Roman" w:hAnsi="Times New Roman"/>
          <w:b/>
          <w:sz w:val="24"/>
          <w:szCs w:val="24"/>
        </w:rPr>
        <w:t xml:space="preserve"> Первая медицинская помощь при неотложных состояниях</w:t>
      </w:r>
      <w:r w:rsidR="000A45DF">
        <w:rPr>
          <w:rFonts w:ascii="Times New Roman" w:hAnsi="Times New Roman"/>
          <w:b/>
          <w:sz w:val="24"/>
          <w:szCs w:val="24"/>
        </w:rPr>
        <w:t xml:space="preserve"> – 9ч.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Основные правила оказания первой ме</w:t>
      </w:r>
      <w:r w:rsidR="00532559">
        <w:rPr>
          <w:rFonts w:ascii="Times New Roman" w:hAnsi="Times New Roman"/>
          <w:sz w:val="24"/>
          <w:szCs w:val="24"/>
        </w:rPr>
        <w:t>дицинской помощи. Первая помощь при острой сердечной недостаточности.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lastRenderedPageBreak/>
        <w:t xml:space="preserve"> Первая медицинская помощь при ранениях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Понятие о ране, разновидности ран. Последовательность оказания первой медицинской помощи при ранении. Понятие об асептике и антисептике.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Правила остановки артериального кровотечения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Признаки артериального крово</w:t>
      </w:r>
      <w:r w:rsidR="00532559">
        <w:rPr>
          <w:rFonts w:ascii="Times New Roman" w:hAnsi="Times New Roman"/>
          <w:sz w:val="24"/>
          <w:szCs w:val="24"/>
        </w:rPr>
        <w:t>течения, методы временной оста</w:t>
      </w:r>
      <w:r w:rsidRPr="007F4A1E">
        <w:rPr>
          <w:rFonts w:ascii="Times New Roman" w:hAnsi="Times New Roman"/>
          <w:sz w:val="24"/>
          <w:szCs w:val="24"/>
        </w:rPr>
        <w:t xml:space="preserve">новки кровотечения. Правила наложения давящей повязки, правила наложения жгута.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Первая медицинская помощь при травмах опорно-двигательного </w:t>
      </w:r>
      <w:proofErr w:type="spellStart"/>
      <w:r w:rsidRPr="007F4A1E">
        <w:rPr>
          <w:rFonts w:ascii="Times New Roman" w:hAnsi="Times New Roman"/>
          <w:sz w:val="24"/>
          <w:szCs w:val="24"/>
        </w:rPr>
        <w:t>аппарат</w:t>
      </w:r>
      <w:proofErr w:type="gramStart"/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7F4A1E">
        <w:rPr>
          <w:rFonts w:ascii="Times New Roman" w:hAnsi="Times New Roman"/>
          <w:sz w:val="24"/>
          <w:szCs w:val="24"/>
        </w:rPr>
        <w:t xml:space="preserve"> 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Первая медицинская помощь при черепно-мозговой травме, травме груди, травме живота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Черепно-мозговые травмы, основные причины их возникновения и возможные 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</w:t>
      </w:r>
      <w:r w:rsidR="00532559">
        <w:rPr>
          <w:rFonts w:ascii="Times New Roman" w:hAnsi="Times New Roman"/>
          <w:sz w:val="24"/>
          <w:szCs w:val="24"/>
        </w:rPr>
        <w:t>озникновения, возможные послед</w:t>
      </w:r>
      <w:r w:rsidRPr="007F4A1E">
        <w:rPr>
          <w:rFonts w:ascii="Times New Roman" w:hAnsi="Times New Roman"/>
          <w:sz w:val="24"/>
          <w:szCs w:val="24"/>
        </w:rPr>
        <w:t xml:space="preserve">ствия, первая медицинская помощь.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Первая медицинская помощь при травмах в области таза, при повреждении позвоночника, спины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Травмы тазовой области, причины их возникновения, возможные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</w:t>
      </w:r>
      <w:proofErr w:type="gramStart"/>
      <w:r w:rsidRPr="007F4A1E">
        <w:rPr>
          <w:rFonts w:ascii="Times New Roman" w:hAnsi="Times New Roman"/>
          <w:sz w:val="24"/>
          <w:szCs w:val="24"/>
        </w:rPr>
        <w:t>и-</w:t>
      </w:r>
      <w:proofErr w:type="gramEnd"/>
      <w:r w:rsidRPr="007F4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A1E">
        <w:rPr>
          <w:rFonts w:ascii="Times New Roman" w:hAnsi="Times New Roman"/>
          <w:sz w:val="24"/>
          <w:szCs w:val="24"/>
        </w:rPr>
        <w:t>цинской</w:t>
      </w:r>
      <w:proofErr w:type="spellEnd"/>
      <w:r w:rsidRPr="007F4A1E">
        <w:rPr>
          <w:rFonts w:ascii="Times New Roman" w:hAnsi="Times New Roman"/>
          <w:sz w:val="24"/>
          <w:szCs w:val="24"/>
        </w:rPr>
        <w:t xml:space="preserve"> помощи.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Способы иммобилизации и переноска пострадавшего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Цель иммобилизации, возможные средства для иммобилизации. Спос</w:t>
      </w:r>
      <w:r w:rsidR="00B6260A">
        <w:rPr>
          <w:rFonts w:ascii="Times New Roman" w:hAnsi="Times New Roman"/>
          <w:sz w:val="24"/>
          <w:szCs w:val="24"/>
        </w:rPr>
        <w:t>обы переноски пострадавшего</w:t>
      </w:r>
      <w:r w:rsidRPr="007F4A1E">
        <w:rPr>
          <w:rFonts w:ascii="Times New Roman" w:hAnsi="Times New Roman"/>
          <w:sz w:val="24"/>
          <w:szCs w:val="24"/>
        </w:rPr>
        <w:t>. Первая медицинская помощь при остановке сердца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 </w:t>
      </w:r>
    </w:p>
    <w:p w:rsidR="00EB3BFB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Первая медицинская помощь п</w:t>
      </w:r>
      <w:r w:rsidR="00532559">
        <w:rPr>
          <w:rFonts w:ascii="Times New Roman" w:hAnsi="Times New Roman"/>
          <w:sz w:val="24"/>
          <w:szCs w:val="24"/>
        </w:rPr>
        <w:t>ри острой сердечной недостаточ</w:t>
      </w:r>
      <w:r w:rsidRPr="007F4A1E">
        <w:rPr>
          <w:rFonts w:ascii="Times New Roman" w:hAnsi="Times New Roman"/>
          <w:sz w:val="24"/>
          <w:szCs w:val="24"/>
        </w:rPr>
        <w:t>ности и инсульте. Сердечная недостаточность и причины ее возникновения. Общие правила при оказании первой меди</w:t>
      </w:r>
      <w:r w:rsidR="00532559">
        <w:rPr>
          <w:rFonts w:ascii="Times New Roman" w:hAnsi="Times New Roman"/>
          <w:sz w:val="24"/>
          <w:szCs w:val="24"/>
        </w:rPr>
        <w:t>цинской помощи. Инсульт, основ</w:t>
      </w:r>
      <w:r w:rsidRPr="007F4A1E">
        <w:rPr>
          <w:rFonts w:ascii="Times New Roman" w:hAnsi="Times New Roman"/>
          <w:sz w:val="24"/>
          <w:szCs w:val="24"/>
        </w:rPr>
        <w:t>ные причины его возникновения, признаки возникновения. Первая медицинская помощь при инсульте.</w:t>
      </w:r>
    </w:p>
    <w:p w:rsidR="00B6260A" w:rsidRPr="003225D7" w:rsidRDefault="00B6260A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>Модуль 3. Обеспечение в</w:t>
      </w:r>
      <w:r w:rsidR="000A45DF">
        <w:rPr>
          <w:rFonts w:ascii="Times New Roman" w:hAnsi="Times New Roman"/>
          <w:b/>
          <w:sz w:val="24"/>
          <w:szCs w:val="24"/>
        </w:rPr>
        <w:t>оенной безопасности государства – 11ч.</w:t>
      </w:r>
    </w:p>
    <w:p w:rsidR="00EB3BFB" w:rsidRPr="003225D7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 xml:space="preserve"> Раздел </w:t>
      </w:r>
      <w:r w:rsidR="00B6260A" w:rsidRPr="003225D7">
        <w:rPr>
          <w:rFonts w:ascii="Times New Roman" w:hAnsi="Times New Roman"/>
          <w:b/>
          <w:sz w:val="24"/>
          <w:szCs w:val="24"/>
        </w:rPr>
        <w:t>6.</w:t>
      </w:r>
      <w:r w:rsidR="000A45DF">
        <w:rPr>
          <w:rFonts w:ascii="Times New Roman" w:hAnsi="Times New Roman"/>
          <w:b/>
          <w:sz w:val="24"/>
          <w:szCs w:val="24"/>
        </w:rPr>
        <w:t xml:space="preserve"> Основы обороны государства – 10ч.</w:t>
      </w:r>
    </w:p>
    <w:p w:rsidR="00EB3BFB" w:rsidRPr="003225D7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Style w:val="a6"/>
          <w:rFonts w:ascii="Times New Roman" w:hAnsi="Times New Roman"/>
          <w:sz w:val="24"/>
          <w:szCs w:val="24"/>
        </w:rPr>
        <w:t xml:space="preserve">Тема 5. Вооруженные Силы Российской Федерации — </w:t>
      </w:r>
      <w:r w:rsidR="00532559" w:rsidRPr="003225D7">
        <w:rPr>
          <w:rStyle w:val="a6"/>
          <w:rFonts w:ascii="Times New Roman" w:hAnsi="Times New Roman"/>
          <w:sz w:val="24"/>
          <w:szCs w:val="24"/>
        </w:rPr>
        <w:t>основа обороны государства</w:t>
      </w:r>
      <w:r w:rsidR="000A45DF">
        <w:rPr>
          <w:rStyle w:val="a6"/>
          <w:rFonts w:ascii="Times New Roman" w:hAnsi="Times New Roman"/>
          <w:sz w:val="24"/>
          <w:szCs w:val="24"/>
        </w:rPr>
        <w:t xml:space="preserve"> – 2ч.</w:t>
      </w:r>
    </w:p>
    <w:p w:rsidR="00DA3A30" w:rsidRDefault="00DA3A30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современных Вооруженных сил. Международная деятельность ВС РФ</w:t>
      </w:r>
    </w:p>
    <w:p w:rsidR="00B6260A" w:rsidRPr="003225D7" w:rsidRDefault="00EB3BFB" w:rsidP="00257CBF">
      <w:pPr>
        <w:pStyle w:val="a3"/>
        <w:jc w:val="both"/>
        <w:rPr>
          <w:rStyle w:val="a6"/>
          <w:rFonts w:ascii="Times New Roman" w:hAnsi="Times New Roman"/>
          <w:sz w:val="24"/>
          <w:szCs w:val="24"/>
        </w:rPr>
      </w:pPr>
      <w:r w:rsidRPr="003225D7">
        <w:rPr>
          <w:rStyle w:val="a6"/>
          <w:rFonts w:ascii="Times New Roman" w:hAnsi="Times New Roman"/>
          <w:sz w:val="24"/>
          <w:szCs w:val="24"/>
        </w:rPr>
        <w:t>Тема 6. Символы воинской чест</w:t>
      </w:r>
      <w:r w:rsidR="000A45DF">
        <w:rPr>
          <w:rStyle w:val="a6"/>
          <w:rFonts w:ascii="Times New Roman" w:hAnsi="Times New Roman"/>
          <w:sz w:val="24"/>
          <w:szCs w:val="24"/>
        </w:rPr>
        <w:t>и – 3ч.</w:t>
      </w:r>
    </w:p>
    <w:p w:rsidR="00EB3BFB" w:rsidRPr="00B6260A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Боевое Знамя воинской части — символ воинской чести, доблести и славы. Боевое Знамя воинской части </w:t>
      </w:r>
      <w:r w:rsidR="00DA3A30">
        <w:rPr>
          <w:rFonts w:ascii="Times New Roman" w:hAnsi="Times New Roman"/>
          <w:sz w:val="24"/>
          <w:szCs w:val="24"/>
        </w:rPr>
        <w:t>— особо почетный знак, отличаю</w:t>
      </w:r>
      <w:r w:rsidRPr="007F4A1E">
        <w:rPr>
          <w:rFonts w:ascii="Times New Roman" w:hAnsi="Times New Roman"/>
          <w:sz w:val="24"/>
          <w:szCs w:val="24"/>
        </w:rPr>
        <w:t xml:space="preserve">щий особенности боевого предназначения, истории и заслуг воинской части.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Ордена — почетные награды за воинские отличия и заслуги в бою и военной службе История государственных наград России за военные заслуги перед Отечеством.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Военная форма одежды и знаки различия военнослужащих Предназначение военной формы одежды и знаков различия военнослужащих, их воспитательное значение. </w:t>
      </w:r>
    </w:p>
    <w:p w:rsidR="00EB3BFB" w:rsidRPr="003225D7" w:rsidRDefault="00EB3BFB" w:rsidP="00257C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225D7">
        <w:rPr>
          <w:rFonts w:ascii="Times New Roman" w:hAnsi="Times New Roman"/>
          <w:b/>
          <w:sz w:val="24"/>
          <w:szCs w:val="24"/>
        </w:rPr>
        <w:t xml:space="preserve">Тема 7. Воинская обязанность </w:t>
      </w:r>
      <w:r w:rsidR="000A45DF">
        <w:rPr>
          <w:rFonts w:ascii="Times New Roman" w:hAnsi="Times New Roman"/>
          <w:b/>
          <w:sz w:val="24"/>
          <w:szCs w:val="24"/>
        </w:rPr>
        <w:t xml:space="preserve"> - 6ч.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Основные понятия о воинской обязанности</w:t>
      </w:r>
      <w:r w:rsidR="00B6260A">
        <w:rPr>
          <w:rFonts w:ascii="Times New Roman" w:hAnsi="Times New Roman"/>
          <w:sz w:val="24"/>
          <w:szCs w:val="24"/>
        </w:rPr>
        <w:t>.</w:t>
      </w:r>
      <w:r w:rsidRPr="007F4A1E">
        <w:rPr>
          <w:rFonts w:ascii="Times New Roman" w:hAnsi="Times New Roman"/>
          <w:sz w:val="24"/>
          <w:szCs w:val="24"/>
        </w:rPr>
        <w:t xml:space="preserve"> 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  Организация воинского учета 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lastRenderedPageBreak/>
        <w:t xml:space="preserve">Первоначальная постановка граждан на воинский учет 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при первоначальной постановке граждан на воинский учет.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Обязанности граждан по воинскому учету Основные обязанности граждан по воинскому учету до призыва их на военную службу и при увольнении с военной службы.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Обязательная подготовка граждан к военной службе Основное содержание обязательной подготовки 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</w:t>
      </w:r>
    </w:p>
    <w:p w:rsidR="00EB3BFB" w:rsidRPr="007F4A1E" w:rsidRDefault="00EB3BFB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4A1E">
        <w:rPr>
          <w:rFonts w:ascii="Times New Roman" w:hAnsi="Times New Roman"/>
          <w:sz w:val="24"/>
          <w:szCs w:val="24"/>
        </w:rPr>
        <w:t xml:space="preserve"> Требования к индивидуально-психологическим качествам специалистов по сходным воинским должностям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 </w:t>
      </w:r>
    </w:p>
    <w:p w:rsidR="00DA3A30" w:rsidRDefault="00DA3A30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260A" w:rsidRPr="007F4A1E" w:rsidRDefault="00B6260A" w:rsidP="00257C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3A30" w:rsidRDefault="00DA3A30" w:rsidP="00DA3A30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3819FE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                                             </w:t>
      </w:r>
      <w:r>
        <w:rPr>
          <w:rStyle w:val="a5"/>
          <w:rFonts w:ascii="Times New Roman" w:hAnsi="Times New Roman"/>
          <w:b/>
          <w:i w:val="0"/>
          <w:sz w:val="28"/>
          <w:szCs w:val="28"/>
        </w:rPr>
        <w:t>Тематический план</w:t>
      </w:r>
    </w:p>
    <w:p w:rsidR="00DA3A30" w:rsidRPr="003819FE" w:rsidRDefault="00DA3A30" w:rsidP="00DA3A30">
      <w:pPr>
        <w:pStyle w:val="a3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3"/>
        <w:gridCol w:w="5112"/>
        <w:gridCol w:w="1526"/>
        <w:gridCol w:w="1680"/>
      </w:tblGrid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№ раздела, темы,</w:t>
            </w: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112" w:type="dxa"/>
            <w:vAlign w:val="center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526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0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практических, контрольных, лабораторных работ</w:t>
            </w:r>
          </w:p>
        </w:tc>
      </w:tr>
      <w:tr w:rsidR="00D7260A" w:rsidRPr="007F4A1E" w:rsidTr="001F4E7A">
        <w:tc>
          <w:tcPr>
            <w:tcW w:w="1253" w:type="dxa"/>
          </w:tcPr>
          <w:p w:rsidR="00B6260A" w:rsidRDefault="00B6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 1</w:t>
            </w:r>
          </w:p>
          <w:p w:rsidR="00B6260A" w:rsidRDefault="00B6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Р-1</w:t>
            </w:r>
          </w:p>
        </w:tc>
        <w:tc>
          <w:tcPr>
            <w:tcW w:w="5112" w:type="dxa"/>
            <w:vAlign w:val="center"/>
          </w:tcPr>
          <w:p w:rsidR="00B6260A" w:rsidRDefault="00B6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6333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1526" w:type="dxa"/>
          </w:tcPr>
          <w:p w:rsidR="00D7260A" w:rsidRDefault="00B6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6260A" w:rsidRDefault="00B6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60A" w:rsidRPr="007F4A1E" w:rsidRDefault="00B6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5112" w:type="dxa"/>
            <w:vAlign w:val="center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 в повседневной жизни.</w:t>
            </w:r>
          </w:p>
        </w:tc>
        <w:tc>
          <w:tcPr>
            <w:tcW w:w="1526" w:type="dxa"/>
          </w:tcPr>
          <w:p w:rsidR="00D7260A" w:rsidRPr="007F4A1E" w:rsidRDefault="00B6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F4A1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1F4E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противодействия терроризму и экстремизму  в РФ</w:t>
            </w:r>
            <w:r w:rsidR="006333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Организационные основы борь</w:t>
            </w:r>
            <w:r>
              <w:rPr>
                <w:rFonts w:ascii="Times New Roman" w:hAnsi="Times New Roman"/>
                <w:sz w:val="24"/>
                <w:szCs w:val="24"/>
              </w:rPr>
              <w:t>бы с терроризмом и экстремизмом</w:t>
            </w:r>
            <w:r w:rsidRPr="007F4A1E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="0063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М-2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  <w:r w:rsidR="006333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80" w:type="dxa"/>
          </w:tcPr>
          <w:p w:rsidR="00D7260A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="001F4E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  <w:r w:rsidR="006333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7260A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Нравственность и здоровье</w:t>
            </w:r>
            <w:r w:rsidR="0063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7260A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F4A1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1F4E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  <w:r w:rsidR="006333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Первая медицинская помощь при неотложных состояниях.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D7260A" w:rsidRPr="007F4A1E" w:rsidRDefault="0063335C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260A" w:rsidRPr="007F4A1E" w:rsidTr="001F4E7A">
        <w:tc>
          <w:tcPr>
            <w:tcW w:w="1253" w:type="dxa"/>
          </w:tcPr>
          <w:p w:rsidR="001F4E7A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 3</w:t>
            </w: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="001F4E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12" w:type="dxa"/>
          </w:tcPr>
          <w:p w:rsidR="001F4E7A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военной безопасности государства.</w:t>
            </w: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E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</w:t>
            </w:r>
            <w:r w:rsidR="006333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F4E7A" w:rsidRPr="007F4A1E" w:rsidRDefault="001F4E7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D7260A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 – основа обороны государства.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D7260A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Символы воинской части.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A1E">
              <w:rPr>
                <w:rFonts w:ascii="Times New Roman" w:hAnsi="Times New Roman"/>
                <w:sz w:val="24"/>
                <w:szCs w:val="24"/>
              </w:rPr>
              <w:t>Воинская обязанность</w:t>
            </w:r>
            <w:r w:rsidR="0063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D7260A" w:rsidRPr="007F4A1E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7260A" w:rsidRDefault="00D7260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60A" w:rsidRPr="007F4A1E" w:rsidTr="001F4E7A">
        <w:tc>
          <w:tcPr>
            <w:tcW w:w="1253" w:type="dxa"/>
          </w:tcPr>
          <w:p w:rsidR="00D7260A" w:rsidRPr="007F4A1E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</w:tcPr>
          <w:p w:rsidR="00D7260A" w:rsidRPr="001F4E7A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E7A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526" w:type="dxa"/>
          </w:tcPr>
          <w:p w:rsidR="00D7260A" w:rsidRPr="001F4E7A" w:rsidRDefault="001F4E7A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E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D7260A" w:rsidRDefault="00D7260A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F61" w:rsidRPr="007F4A1E" w:rsidTr="001F4E7A">
        <w:tc>
          <w:tcPr>
            <w:tcW w:w="1253" w:type="dxa"/>
          </w:tcPr>
          <w:p w:rsidR="00216F61" w:rsidRPr="007F4A1E" w:rsidRDefault="00216F61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</w:tcPr>
          <w:p w:rsidR="00216F61" w:rsidRPr="001F4E7A" w:rsidRDefault="00216F61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Всего часов</w:t>
            </w:r>
          </w:p>
        </w:tc>
        <w:tc>
          <w:tcPr>
            <w:tcW w:w="1526" w:type="dxa"/>
          </w:tcPr>
          <w:p w:rsidR="00216F61" w:rsidRPr="001F4E7A" w:rsidRDefault="00216F61" w:rsidP="00F64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0" w:type="dxa"/>
          </w:tcPr>
          <w:p w:rsidR="00216F61" w:rsidRDefault="00216F61" w:rsidP="00F646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F6468F" w:rsidRPr="0063335C" w:rsidRDefault="00F6468F" w:rsidP="00F646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 w:rsidRPr="008B2CF4">
        <w:rPr>
          <w:rFonts w:ascii="Times New Roman" w:hAnsi="Times New Roman"/>
          <w:b/>
          <w:sz w:val="28"/>
          <w:szCs w:val="28"/>
        </w:rPr>
        <w:t xml:space="preserve">  Календарно - тематическое  планировани</w:t>
      </w:r>
      <w:r w:rsidR="008002BC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7270"/>
        <w:gridCol w:w="992"/>
        <w:gridCol w:w="1134"/>
      </w:tblGrid>
      <w:tr w:rsidR="00D7260A" w:rsidRPr="005D2FF0" w:rsidTr="00D7260A">
        <w:trPr>
          <w:trHeight w:val="88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260A" w:rsidRPr="005D2FF0" w:rsidRDefault="00D7260A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</w:tbl>
    <w:p w:rsidR="001F4E7A" w:rsidRDefault="001F4E7A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 1. Основы безопасности личности, общества и государства – 10ч.</w:t>
      </w:r>
    </w:p>
    <w:p w:rsidR="00F6468F" w:rsidRPr="005D2FF0" w:rsidRDefault="00E906F8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 1</w:t>
      </w:r>
      <w:r w:rsidR="00F6468F" w:rsidRPr="005D2F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</w:t>
      </w:r>
      <w:r w:rsidR="001F4E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овы комплексной безопасности - 4</w:t>
      </w:r>
      <w:r w:rsidR="00F6468F" w:rsidRPr="005D2F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F6468F" w:rsidRPr="00257CBF" w:rsidRDefault="00F6468F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Тема 1. Обеспечение личной безопасности в повседневной жизни</w:t>
      </w:r>
      <w:r w:rsidR="001F4E7A"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– 4ч.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"/>
        <w:gridCol w:w="7292"/>
        <w:gridCol w:w="1008"/>
        <w:gridCol w:w="1134"/>
      </w:tblGrid>
      <w:tr w:rsidR="00D7260A" w:rsidRPr="005D2FF0" w:rsidTr="00D7260A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безопасность, права и обязанности граждан в области пожарной безопасности.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</w:tr>
      <w:tr w:rsidR="001F4E7A" w:rsidRPr="005D2FF0" w:rsidTr="001F4E7A">
        <w:trPr>
          <w:trHeight w:val="47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Pr="005D2FF0" w:rsidRDefault="00E906F8" w:rsidP="001F4E7A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F4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Pr="005D2FF0" w:rsidRDefault="001F4E7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личной безопасности при пожаре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Default="001F4E7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D7260A" w:rsidRPr="005D2FF0" w:rsidTr="00D7260A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E906F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1F4E7A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на водоемах в различное время года.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1F4E7A" w:rsidRPr="005D2FF0" w:rsidTr="00D7260A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Pr="005D2FF0" w:rsidRDefault="00E906F8" w:rsidP="00E906F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Pr="005D2FF0" w:rsidRDefault="001F4E7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Default="00E906F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4E7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</w:tbl>
    <w:p w:rsidR="00F6468F" w:rsidRPr="005D2FF0" w:rsidRDefault="00E906F8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 3. Основы противодействия терроризму и экстремизму в РФ - 6</w:t>
      </w:r>
      <w:r w:rsidR="00F6468F" w:rsidRPr="005D2F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F6468F" w:rsidRPr="00257CBF" w:rsidRDefault="00F6468F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Тема</w:t>
      </w:r>
      <w:r w:rsidR="00E906F8"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2. Организационные основы системы противодействия терроризму и экстремизму в Российской Федерации - 6</w:t>
      </w: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7313"/>
        <w:gridCol w:w="1008"/>
        <w:gridCol w:w="1134"/>
      </w:tblGrid>
      <w:tr w:rsidR="00D7260A" w:rsidRPr="005D2FF0" w:rsidTr="00D7260A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E906F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E906F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Национальный антитеррористический комитет, его предназначение, структура и задача.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8002BC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E906F8" w:rsidRPr="005D2FF0" w:rsidTr="00E906F8">
        <w:trPr>
          <w:trHeight w:val="53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E906F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Контртеррористическая операция и условия ее проведения.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8002BC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E906F8" w:rsidRPr="005D2FF0" w:rsidTr="00E906F8">
        <w:trPr>
          <w:trHeight w:val="53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E906F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Pr="005D2FF0" w:rsidRDefault="00E906F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Правовой режим контртеррористической операции.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8002BC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E906F8" w:rsidRPr="005D2FF0" w:rsidTr="00E906F8">
        <w:trPr>
          <w:trHeight w:val="53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E906F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Роль и место гражданской обороны в противодействии терроризму.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8002BC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E906F8" w:rsidRPr="005D2FF0" w:rsidTr="00E906F8">
        <w:trPr>
          <w:trHeight w:val="53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E906F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Вооруженных Сил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РФ в борьбе с терроризмом.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Default="00E906F8" w:rsidP="008002BC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06F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</w:tr>
      <w:tr w:rsidR="00D7260A" w:rsidRPr="005D2FF0" w:rsidTr="00D7260A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E906F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E906F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 Вооруженных Сил РФ в пресечении международной террористической деятельности за пределами страны.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</w:tbl>
    <w:p w:rsidR="00394F18" w:rsidRDefault="00394F18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  2. Основы медицинских знаний и здорового образа жизни – 14ч.</w:t>
      </w:r>
    </w:p>
    <w:p w:rsidR="00F6468F" w:rsidRPr="005D2FF0" w:rsidRDefault="00394F18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 4</w:t>
      </w:r>
      <w:r w:rsidR="00F6468F" w:rsidRPr="005D2F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Основы здорового образа жизни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5ч.</w:t>
      </w:r>
    </w:p>
    <w:p w:rsidR="00F6468F" w:rsidRPr="00257CBF" w:rsidRDefault="00F6468F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Тема </w:t>
      </w:r>
      <w:r w:rsidR="00394F18"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3. Нравственность и здоровье – 5ч</w:t>
      </w: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"/>
        <w:gridCol w:w="7312"/>
        <w:gridCol w:w="1008"/>
        <w:gridCol w:w="1134"/>
      </w:tblGrid>
      <w:tr w:rsidR="00D7260A" w:rsidRPr="005D2FF0" w:rsidTr="00D7260A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94F1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личной гигиены.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394F18" w:rsidRPr="005D2FF0" w:rsidTr="00D7260A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394F1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94F1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Нравственность и здоров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 образ жизни.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D7260A" w:rsidRPr="005D2FF0" w:rsidTr="00D7260A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94F1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Инфекции, передаваемые половым путем. Меры их профилактики.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</w:tr>
      <w:tr w:rsidR="00394F18" w:rsidRPr="005D2FF0" w:rsidTr="00D7260A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394F1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94F1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ВИЧ-инфекции и СПИДе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еры профилактики ВИЧ-инфекции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D7260A" w:rsidRPr="005D2FF0" w:rsidTr="00D7260A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94F1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в современном обществе. Законодательство о семье.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  <w:r w:rsidR="00D7260A"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6468F" w:rsidRPr="005D2FF0" w:rsidRDefault="00394F18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 5</w:t>
      </w:r>
      <w:r w:rsidR="00F6468F" w:rsidRPr="005D2F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Основы медицинских знаний и оказани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первой медицинской помощи - 9</w:t>
      </w:r>
      <w:r w:rsidR="00F6468F" w:rsidRPr="005D2F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</w:p>
    <w:p w:rsidR="00F6468F" w:rsidRPr="00257CBF" w:rsidRDefault="00F6468F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Тема 4. Первая медицинская помо</w:t>
      </w:r>
      <w:r w:rsidR="00394F18"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щь при неотложных состояниях - 9</w:t>
      </w: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ч.</w:t>
      </w:r>
    </w:p>
    <w:tbl>
      <w:tblPr>
        <w:tblW w:w="125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7298"/>
        <w:gridCol w:w="135"/>
        <w:gridCol w:w="873"/>
        <w:gridCol w:w="1112"/>
        <w:gridCol w:w="22"/>
        <w:gridCol w:w="1461"/>
        <w:gridCol w:w="1210"/>
      </w:tblGrid>
      <w:tr w:rsidR="00D7260A" w:rsidRPr="005D2FF0" w:rsidTr="00D7260A">
        <w:trPr>
          <w:gridAfter w:val="2"/>
          <w:wAfter w:w="2671" w:type="dxa"/>
          <w:trHeight w:val="57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94F1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D7260A" w:rsidRPr="005D2FF0" w:rsidTr="00D7260A">
        <w:trPr>
          <w:gridAfter w:val="2"/>
          <w:wAfter w:w="2671" w:type="dxa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94F1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ранениях</w:t>
            </w:r>
            <w:r w:rsidR="00394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8002BC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394F18" w:rsidRPr="005D2FF0" w:rsidTr="00D7260A">
        <w:trPr>
          <w:gridAfter w:val="2"/>
          <w:wAfter w:w="2671" w:type="dxa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394F1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94F1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правила</w:t>
            </w: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оказания первой медицинской помощи.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8002BC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394F18" w:rsidRPr="005D2FF0" w:rsidTr="00D7260A">
        <w:trPr>
          <w:gridAfter w:val="2"/>
          <w:wAfter w:w="2671" w:type="dxa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394F1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остановки артериального кровотечения.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8002BC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D7260A" w:rsidRPr="005D2FF0" w:rsidTr="00D7260A">
        <w:trPr>
          <w:gridAfter w:val="2"/>
          <w:wAfter w:w="2671" w:type="dxa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94F18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иммобилизации и переноски пострадавшего.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</w:tr>
      <w:tr w:rsidR="00394F18" w:rsidRPr="005D2FF0" w:rsidTr="00D7260A">
        <w:trPr>
          <w:gridAfter w:val="2"/>
          <w:wAfter w:w="2671" w:type="dxa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394F18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94F18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94F18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D7260A" w:rsidRPr="005D2FF0" w:rsidTr="005232AE">
        <w:trPr>
          <w:gridAfter w:val="2"/>
          <w:wAfter w:w="2671" w:type="dxa"/>
          <w:trHeight w:val="64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232AE" w:rsidRDefault="00394F18" w:rsidP="005232AE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2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черепно-мозговой травме, травме груди, травме живота.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353E0E" w:rsidP="002118E2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21.02</w:t>
            </w:r>
          </w:p>
        </w:tc>
      </w:tr>
      <w:tr w:rsidR="00394F18" w:rsidRPr="005D2FF0" w:rsidTr="005232AE">
        <w:trPr>
          <w:gridAfter w:val="2"/>
          <w:wAfter w:w="2671" w:type="dxa"/>
          <w:trHeight w:val="72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Pr="005D2FF0" w:rsidRDefault="005232AE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травмах в области таза, при повреждении позвоночника, спины.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5232AE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4F18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D7260A" w:rsidRPr="005D2FF0" w:rsidTr="002118E2">
        <w:trPr>
          <w:gridAfter w:val="2"/>
          <w:wAfter w:w="2671" w:type="dxa"/>
          <w:trHeight w:val="55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2118E2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остановке сердца.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</w:tr>
      <w:tr w:rsidR="009B01EC" w:rsidRPr="005D2FF0" w:rsidTr="00D7260A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1EC" w:rsidRPr="005D2FF0" w:rsidRDefault="009B01EC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1EC" w:rsidRPr="005D2FF0" w:rsidRDefault="009B01EC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1EC" w:rsidRPr="005D2FF0" w:rsidRDefault="009B01EC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1EC" w:rsidRPr="005D2FF0" w:rsidRDefault="009B01EC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1EC" w:rsidRPr="005D2FF0" w:rsidRDefault="009B01EC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01EC" w:rsidRPr="005D2FF0" w:rsidRDefault="009B01EC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32AE" w:rsidRDefault="005232AE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 3. Обеспечение военной безопасности государства – 11ч.</w:t>
      </w:r>
    </w:p>
    <w:p w:rsidR="00F6468F" w:rsidRPr="005D2FF0" w:rsidRDefault="005232AE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 6. Основы обороны государства – 10ч.</w:t>
      </w:r>
      <w:r w:rsidR="00F6468F" w:rsidRPr="005D2F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468F" w:rsidRPr="00257CBF" w:rsidRDefault="00F6468F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Тема 5. Вооруженные Силы Российской Федерации –</w:t>
      </w:r>
      <w:r w:rsidR="005232AE"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основа обороны государства - 2</w:t>
      </w: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7291"/>
        <w:gridCol w:w="1008"/>
        <w:gridCol w:w="1134"/>
      </w:tblGrid>
      <w:tr w:rsidR="00D7260A" w:rsidRPr="005D2FF0" w:rsidTr="00D7260A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5232AE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7260A"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сновные задачи современных Вооруженных Сил России.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5232AE" w:rsidRPr="005D2FF0" w:rsidTr="00D7260A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Default="005232AE" w:rsidP="005232AE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Default="005232AE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(миротворческая) деятельность Вооруженных Сил РФ.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Default="005232AE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</w:tbl>
    <w:p w:rsidR="00F6468F" w:rsidRPr="00257CBF" w:rsidRDefault="00F6468F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Тема 6.</w:t>
      </w:r>
      <w:r w:rsidR="005232AE"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Символы воинской чести - 3</w:t>
      </w: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"/>
        <w:gridCol w:w="7297"/>
        <w:gridCol w:w="1008"/>
        <w:gridCol w:w="1134"/>
      </w:tblGrid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Боевое Знамя воинской части – символ воинской чести, достоинства и славы.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</w:tr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5232AE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Default="005232AE" w:rsidP="005232AE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Pr="005D2FF0" w:rsidRDefault="005232AE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Военная форма одежды и знаки различия военнослужащих.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Default="005232AE" w:rsidP="00F6468F">
            <w:pPr>
              <w:spacing w:after="19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32AE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</w:tbl>
    <w:p w:rsidR="00F6468F" w:rsidRPr="00257CBF" w:rsidRDefault="00F6468F" w:rsidP="00F6468F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7CB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Тема 7. Воинская обязанность - 6 ч.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7"/>
        <w:gridCol w:w="7297"/>
        <w:gridCol w:w="1008"/>
        <w:gridCol w:w="1134"/>
      </w:tblGrid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о воинской обязанности.</w:t>
            </w:r>
            <w:r w:rsidR="005232AE"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воинского учета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2118E2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D7260A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Первоначальная постановка граждан на воинский учет.</w:t>
            </w:r>
            <w:r w:rsidR="005232AE"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Обязанности граждан по воинскому учету.</w:t>
            </w:r>
            <w:r w:rsidR="0052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2AE"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Обязательная подготовка граждан к </w:t>
            </w:r>
            <w:r w:rsidR="005232AE"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военной службе.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2118E2" w:rsidP="009B01EC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</w:tr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индивидуальным качествам специалистов по сходным воинским специальностям</w:t>
            </w:r>
            <w:r w:rsidR="00633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граждан по военно-учетным специальностям.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2118E2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60A" w:rsidRPr="005D2FF0" w:rsidRDefault="00353E0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2118E2" w:rsidP="00F6468F">
            <w:pPr>
              <w:spacing w:after="19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60A" w:rsidRPr="005D2FF0" w:rsidRDefault="00257CBF" w:rsidP="00F6468F">
            <w:pPr>
              <w:spacing w:after="19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3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психологический отбор и его предназначение.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Увольнение с вое</w:t>
            </w:r>
            <w:r w:rsidR="00216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нной службы и пребывание в запасе.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2118E2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60A" w:rsidRPr="005D2FF0" w:rsidRDefault="00257CBF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D7260A" w:rsidRPr="005D2FF0" w:rsidTr="00D7260A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5232AE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260A" w:rsidRPr="005D2FF0" w:rsidRDefault="002118E2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260A" w:rsidRPr="005D2FF0" w:rsidRDefault="00257CBF" w:rsidP="00257CBF">
            <w:pPr>
              <w:spacing w:after="19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</w:tbl>
    <w:p w:rsidR="0063335C" w:rsidRPr="005D2FF0" w:rsidRDefault="0063335C" w:rsidP="00257CBF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E42" w:rsidRPr="0068269A" w:rsidRDefault="00FD6E42" w:rsidP="00257C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Pr="0068269A">
        <w:rPr>
          <w:rFonts w:ascii="Times New Roman" w:hAnsi="Times New Roman"/>
          <w:b/>
          <w:sz w:val="28"/>
          <w:szCs w:val="28"/>
        </w:rPr>
        <w:t xml:space="preserve">Учебно- </w:t>
      </w:r>
      <w:r w:rsidR="000A45DF">
        <w:rPr>
          <w:rFonts w:ascii="Times New Roman" w:hAnsi="Times New Roman"/>
          <w:b/>
          <w:sz w:val="28"/>
          <w:szCs w:val="28"/>
        </w:rPr>
        <w:t>методический</w:t>
      </w:r>
      <w:proofErr w:type="gramEnd"/>
      <w:r w:rsidR="000A45DF">
        <w:rPr>
          <w:rFonts w:ascii="Times New Roman" w:hAnsi="Times New Roman"/>
          <w:b/>
          <w:sz w:val="28"/>
          <w:szCs w:val="28"/>
        </w:rPr>
        <w:t xml:space="preserve"> комплект</w:t>
      </w:r>
      <w:r w:rsidR="00353E0E">
        <w:rPr>
          <w:rFonts w:ascii="Times New Roman" w:hAnsi="Times New Roman"/>
          <w:b/>
          <w:sz w:val="28"/>
          <w:szCs w:val="28"/>
        </w:rPr>
        <w:t xml:space="preserve"> </w:t>
      </w:r>
    </w:p>
    <w:p w:rsidR="00353E0E" w:rsidRDefault="00353E0E" w:rsidP="00257CBF">
      <w:pPr>
        <w:pStyle w:val="a8"/>
        <w:widowControl/>
        <w:suppressAutoHyphens w:val="0"/>
        <w:spacing w:after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6826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 Основы б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="003225D7">
        <w:rPr>
          <w:rFonts w:ascii="Times New Roman" w:eastAsia="Calibri" w:hAnsi="Times New Roman" w:cs="Times New Roman"/>
          <w:kern w:val="0"/>
          <w:lang w:eastAsia="en-US" w:bidi="ar-SA"/>
        </w:rPr>
        <w:t>зопасности жизнедеятельности: 11</w:t>
      </w:r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spell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кл</w:t>
      </w:r>
      <w:proofErr w:type="spell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.: учеб</w:t>
      </w:r>
      <w:proofErr w:type="gram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proofErr w:type="gram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gram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д</w:t>
      </w:r>
      <w:proofErr w:type="gram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ля </w:t>
      </w:r>
      <w:proofErr w:type="spellStart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общеобразоват</w:t>
      </w:r>
      <w:proofErr w:type="spellEnd"/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учреждений </w:t>
      </w:r>
    </w:p>
    <w:p w:rsidR="00353E0E" w:rsidRPr="0068269A" w:rsidRDefault="00353E0E" w:rsidP="00257CBF">
      <w:pPr>
        <w:pStyle w:val="a8"/>
        <w:widowControl/>
        <w:suppressAutoHyphens w:val="0"/>
        <w:spacing w:after="0"/>
        <w:jc w:val="both"/>
        <w:rPr>
          <w:rFonts w:ascii="Times New Roman" w:eastAsia="Calibri" w:hAnsi="Times New Roman" w:cs="Times New Roman"/>
          <w:i/>
          <w:iCs/>
          <w:kern w:val="0"/>
          <w:lang w:eastAsia="en-US" w:bidi="ar-SA"/>
        </w:rPr>
      </w:pPr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 xml:space="preserve"> А. Т. Смирнов, Б. О. Хренников; под ред. А. Т. </w:t>
      </w:r>
      <w:r w:rsidR="003225D7">
        <w:rPr>
          <w:rFonts w:ascii="Times New Roman" w:eastAsia="Calibri" w:hAnsi="Times New Roman" w:cs="Times New Roman"/>
          <w:kern w:val="0"/>
          <w:lang w:eastAsia="en-US" w:bidi="ar-SA"/>
        </w:rPr>
        <w:t>Смирнова.– М.: Просвещение, 2015</w:t>
      </w:r>
      <w:r w:rsidRPr="0068269A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353E0E" w:rsidRPr="00AB7824" w:rsidRDefault="00353E0E" w:rsidP="00257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2 . </w:t>
      </w:r>
      <w:r w:rsidRPr="00AB7824">
        <w:rPr>
          <w:rFonts w:ascii="Times New Roman" w:hAnsi="Times New Roman"/>
          <w:sz w:val="24"/>
          <w:szCs w:val="24"/>
        </w:rPr>
        <w:t xml:space="preserve">Основы безопасности жизнедеятельности: </w:t>
      </w:r>
      <w:r>
        <w:rPr>
          <w:rFonts w:ascii="Times New Roman" w:hAnsi="Times New Roman"/>
          <w:sz w:val="24"/>
          <w:szCs w:val="24"/>
        </w:rPr>
        <w:t>10-11</w:t>
      </w:r>
      <w:r w:rsidRPr="00AB7824">
        <w:rPr>
          <w:rFonts w:ascii="Times New Roman" w:hAnsi="Times New Roman"/>
          <w:sz w:val="24"/>
          <w:szCs w:val="24"/>
        </w:rPr>
        <w:t xml:space="preserve"> класс поурочные разработки/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824">
        <w:rPr>
          <w:rFonts w:ascii="Times New Roman" w:hAnsi="Times New Roman"/>
          <w:sz w:val="24"/>
          <w:szCs w:val="24"/>
        </w:rPr>
        <w:t>А.Т Смирнов, Б.О.Хренников, под ред. А.</w:t>
      </w:r>
      <w:r>
        <w:rPr>
          <w:rFonts w:ascii="Times New Roman" w:hAnsi="Times New Roman"/>
          <w:sz w:val="24"/>
          <w:szCs w:val="24"/>
        </w:rPr>
        <w:t>Т.Смирнова, пособие для учителей общеобразовательных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М: Просвещение, 2014</w:t>
      </w:r>
      <w:r w:rsidRPr="00AB7824">
        <w:rPr>
          <w:rFonts w:ascii="Times New Roman" w:hAnsi="Times New Roman"/>
          <w:sz w:val="24"/>
          <w:szCs w:val="24"/>
        </w:rPr>
        <w:t>.</w:t>
      </w:r>
    </w:p>
    <w:p w:rsidR="00353E0E" w:rsidRDefault="00353E0E" w:rsidP="00257C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824">
        <w:rPr>
          <w:rFonts w:ascii="Times New Roman" w:hAnsi="Times New Roman"/>
          <w:sz w:val="24"/>
          <w:szCs w:val="24"/>
        </w:rPr>
        <w:t>3.Основы безопасности жизнедеятел</w:t>
      </w:r>
      <w:r>
        <w:rPr>
          <w:rFonts w:ascii="Times New Roman" w:hAnsi="Times New Roman"/>
          <w:sz w:val="24"/>
          <w:szCs w:val="24"/>
        </w:rPr>
        <w:t>ьности. Тестовый контроль.</w:t>
      </w:r>
      <w:r w:rsidR="003225D7">
        <w:rPr>
          <w:rFonts w:ascii="Times New Roman" w:hAnsi="Times New Roman"/>
          <w:sz w:val="24"/>
          <w:szCs w:val="24"/>
        </w:rPr>
        <w:t xml:space="preserve"> 10 -11 </w:t>
      </w:r>
      <w:proofErr w:type="spellStart"/>
      <w:r w:rsidR="003225D7">
        <w:rPr>
          <w:rFonts w:ascii="Times New Roman" w:hAnsi="Times New Roman"/>
          <w:sz w:val="24"/>
          <w:szCs w:val="24"/>
        </w:rPr>
        <w:t>кл</w:t>
      </w:r>
      <w:proofErr w:type="spellEnd"/>
    </w:p>
    <w:p w:rsidR="00353E0E" w:rsidRDefault="00353E0E" w:rsidP="00257C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7824">
        <w:rPr>
          <w:rFonts w:ascii="Times New Roman" w:hAnsi="Times New Roman"/>
          <w:sz w:val="24"/>
          <w:szCs w:val="24"/>
        </w:rPr>
        <w:t>/А.Т.Смирнов, Б.О.Хренников</w:t>
      </w:r>
      <w:r>
        <w:rPr>
          <w:rFonts w:ascii="Times New Roman" w:hAnsi="Times New Roman"/>
          <w:sz w:val="24"/>
          <w:szCs w:val="24"/>
        </w:rPr>
        <w:t>, М.В.Маслов</w:t>
      </w:r>
      <w:r w:rsidRPr="00AB782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 М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«Просвещение», 2010</w:t>
      </w:r>
    </w:p>
    <w:p w:rsidR="00353E0E" w:rsidRDefault="00353E0E" w:rsidP="00257C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B7824">
        <w:rPr>
          <w:rFonts w:ascii="Times New Roman" w:hAnsi="Times New Roman"/>
          <w:sz w:val="24"/>
          <w:szCs w:val="24"/>
        </w:rPr>
        <w:t>Основы безопасности жизне</w:t>
      </w:r>
      <w:r>
        <w:rPr>
          <w:rFonts w:ascii="Times New Roman" w:hAnsi="Times New Roman"/>
          <w:sz w:val="24"/>
          <w:szCs w:val="24"/>
        </w:rPr>
        <w:t xml:space="preserve">деятельности, программы  общеобразовательных учреждений, пособие для учителей общеобразовательных учреждений, А.Т.Смирнов, Б.О.Хренников, под редакцией А.Т.Смирнова,   10-11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, М: «Просвещение», 2012</w:t>
      </w:r>
    </w:p>
    <w:p w:rsidR="00FD6E42" w:rsidRDefault="00FD6E42" w:rsidP="00257C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6E42" w:rsidRPr="00A11BE4" w:rsidRDefault="00FD6E42" w:rsidP="00257CB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B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и нормы оценивания результатов учебной деятельности учащихся основного общего и среднего общего образования по предмету Основы безопасности жизнедеятельности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тестовые задания оцениваются: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Cs/>
          <w:sz w:val="24"/>
          <w:szCs w:val="24"/>
          <w:lang w:eastAsia="ru-RU"/>
        </w:rPr>
        <w:t>- правильный ответ – 1 балл;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Cs/>
          <w:sz w:val="24"/>
          <w:szCs w:val="24"/>
          <w:lang w:eastAsia="ru-RU"/>
        </w:rPr>
        <w:t>- отсутствие ответа или неправильный ответ – 0 баллов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Cs/>
          <w:sz w:val="24"/>
          <w:szCs w:val="24"/>
          <w:lang w:eastAsia="ru-RU"/>
        </w:rPr>
        <w:t>Критерии оценивания: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Cs/>
          <w:sz w:val="24"/>
          <w:szCs w:val="24"/>
          <w:lang w:eastAsia="ru-RU"/>
        </w:rPr>
        <w:t>«2» - менее 25% правильных ответов.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Cs/>
          <w:sz w:val="24"/>
          <w:szCs w:val="24"/>
          <w:lang w:eastAsia="ru-RU"/>
        </w:rPr>
        <w:t>«3» - от 25% до 50% правильных ответов.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Cs/>
          <w:sz w:val="24"/>
          <w:szCs w:val="24"/>
          <w:lang w:eastAsia="ru-RU"/>
        </w:rPr>
        <w:t>«4» - от 50% до 75% правильных ответов.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Cs/>
          <w:sz w:val="24"/>
          <w:szCs w:val="24"/>
          <w:lang w:eastAsia="ru-RU"/>
        </w:rPr>
        <w:t>«5» - от 75% и более правильных ответов</w:t>
      </w: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Оценка устных ответов </w:t>
      </w:r>
      <w:proofErr w:type="gramStart"/>
      <w:r w:rsidRPr="00AB782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AB78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Ответ оценивается отметкой «5», </w:t>
      </w: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если обучающийся: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полно раскрыл содержание материала в объеме, предусмотренном программой и учебником;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показал умение иллюстрировать теоретические положения конкретными примерами, </w:t>
      </w: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их в новой ситуации при выполнении практического задания;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продемонстрировал усвоение ранее изученных сопутствующих вопросов, </w:t>
      </w:r>
      <w:proofErr w:type="spellStart"/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отвечал самостоятельно без наводящих вопросов учителя.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легко исправил по замечанию учителя.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Ответ оценивается отметкой «4»,</w:t>
      </w: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в изложении допущены небольшие пробелы, не исказившие общего содержания ответа;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допущены один или два недочета при освещении содержания ответа, исправленные по замечанию учителя;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«3» ставится в следующих случаях: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атериала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«2» ставится в следующих случаях: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не раскрыто основное содержание учебного материала;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обнаружено незнание или непонимание обучающимся большей или наибольшей части материала;</w:t>
      </w:r>
    </w:p>
    <w:p w:rsidR="00FD6E42" w:rsidRPr="00AB7824" w:rsidRDefault="00FD6E42" w:rsidP="0025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«1» ставится,</w:t>
      </w: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если:</w:t>
      </w:r>
    </w:p>
    <w:p w:rsidR="00184E07" w:rsidRDefault="00FD6E42" w:rsidP="00257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824">
        <w:rPr>
          <w:rFonts w:ascii="Times New Roman" w:eastAsia="Times New Roman" w:hAnsi="Times New Roman"/>
          <w:sz w:val="24"/>
          <w:szCs w:val="24"/>
          <w:lang w:eastAsia="ru-RU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</w:t>
      </w:r>
      <w:r w:rsidR="00353E0E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257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225D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3225D7" w:rsidRDefault="003225D7" w:rsidP="003225D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225D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Default="003225D7" w:rsidP="003225D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D7" w:rsidRPr="003225D7" w:rsidRDefault="003225D7" w:rsidP="003225D7">
      <w:pPr>
        <w:rPr>
          <w:rFonts w:ascii="Times New Roman" w:hAnsi="Times New Roman"/>
          <w:color w:val="000000"/>
          <w:sz w:val="24"/>
          <w:szCs w:val="24"/>
        </w:rPr>
      </w:pPr>
      <w:r w:rsidRPr="003225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Л</w:t>
      </w:r>
      <w:r w:rsidRPr="003225D7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ист внесения изменений в рабочую  программу</w:t>
      </w:r>
    </w:p>
    <w:p w:rsidR="003225D7" w:rsidRPr="003225D7" w:rsidRDefault="003225D7" w:rsidP="003225D7">
      <w:pPr>
        <w:widowControl w:val="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3225D7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(лист коррекции)</w:t>
      </w:r>
    </w:p>
    <w:tbl>
      <w:tblPr>
        <w:tblW w:w="99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51"/>
        <w:gridCol w:w="3402"/>
        <w:gridCol w:w="1984"/>
        <w:gridCol w:w="3189"/>
      </w:tblGrid>
      <w:tr w:rsidR="003225D7" w:rsidRPr="003225D7" w:rsidTr="0024362F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5D7" w:rsidRPr="003225D7" w:rsidRDefault="003225D7" w:rsidP="00DD6D6B">
            <w:pPr>
              <w:widowControl w:val="0"/>
              <w:ind w:left="-108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225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№ п\</w:t>
            </w:r>
            <w:proofErr w:type="gramStart"/>
            <w:r w:rsidRPr="003225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5D7" w:rsidRPr="003225D7" w:rsidRDefault="003225D7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225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Дата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5D7" w:rsidRPr="003225D7" w:rsidRDefault="003225D7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225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5D7" w:rsidRPr="003225D7" w:rsidRDefault="003225D7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225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Содержание изменений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5D7" w:rsidRPr="003225D7" w:rsidRDefault="003225D7" w:rsidP="00DD6D6B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225D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Основание (причина) изменений</w:t>
            </w:r>
          </w:p>
        </w:tc>
      </w:tr>
      <w:tr w:rsidR="003225D7" w:rsidRPr="00315D38" w:rsidTr="0024362F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Первоначальная постановка граждан на воинский учет. Обязанности граждан по воинскому учету. Обязательная подготовка граждан к военной службе.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Перенос темы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Календарный учебный график МКОУ «</w:t>
            </w:r>
            <w:proofErr w:type="spellStart"/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Ниж-Суетская</w:t>
            </w:r>
            <w:proofErr w:type="spellEnd"/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им. А.Карпенко» на 2019-2020 учебный год</w:t>
            </w:r>
          </w:p>
        </w:tc>
      </w:tr>
      <w:tr w:rsidR="003225D7" w:rsidRPr="00315D38" w:rsidTr="0024362F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32-33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2F" w:rsidRPr="0024362F" w:rsidRDefault="0024362F" w:rsidP="00DD6D6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индивидуальным качествам специалистов по сходным воинским специальностям. Подготовка граждан по военно-учетным специальностям.</w:t>
            </w:r>
          </w:p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Добровольная подготовка граждан к военной службе 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Объединение тем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Календарный учебный график МКОУ «</w:t>
            </w:r>
            <w:proofErr w:type="spellStart"/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Ниж-Суетская</w:t>
            </w:r>
            <w:proofErr w:type="spellEnd"/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им. А.Карпенко» на 2019-2020 учебный год</w:t>
            </w:r>
          </w:p>
        </w:tc>
      </w:tr>
      <w:tr w:rsidR="003225D7" w:rsidRPr="00315D38" w:rsidTr="0024362F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34-35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Профессиональный психологический отбор и его предназначение. Увольнение с военной службы и пребывание в запасе.</w:t>
            </w:r>
          </w:p>
          <w:p w:rsidR="0024362F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ъ</w:t>
            </w: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единение тем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24362F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Календарный учебный график МКОУ «</w:t>
            </w:r>
            <w:proofErr w:type="spellStart"/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Ниж-Суетская</w:t>
            </w:r>
            <w:proofErr w:type="spellEnd"/>
            <w:r w:rsidRPr="0024362F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СОШ им. А.Карпенко» на 2019-2020 учебный год</w:t>
            </w:r>
          </w:p>
        </w:tc>
      </w:tr>
      <w:tr w:rsidR="003225D7" w:rsidRPr="00315D38" w:rsidTr="0024362F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225D7" w:rsidRPr="00315D38" w:rsidTr="0024362F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D7" w:rsidRPr="0024362F" w:rsidRDefault="003225D7" w:rsidP="00DD6D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225D7" w:rsidRDefault="003225D7" w:rsidP="003225D7">
      <w:pPr>
        <w:rPr>
          <w:b/>
          <w:i/>
        </w:rPr>
      </w:pPr>
    </w:p>
    <w:p w:rsidR="003225D7" w:rsidRPr="00353E0E" w:rsidRDefault="003225D7" w:rsidP="00353E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225D7" w:rsidRPr="00353E0E" w:rsidSect="001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BFB"/>
    <w:rsid w:val="00095CB0"/>
    <w:rsid w:val="000A45DF"/>
    <w:rsid w:val="000C7C21"/>
    <w:rsid w:val="00184E07"/>
    <w:rsid w:val="001F4E7A"/>
    <w:rsid w:val="00210965"/>
    <w:rsid w:val="002118E2"/>
    <w:rsid w:val="00216F61"/>
    <w:rsid w:val="0024362F"/>
    <w:rsid w:val="00257CBF"/>
    <w:rsid w:val="00304D3A"/>
    <w:rsid w:val="003225D7"/>
    <w:rsid w:val="00336A69"/>
    <w:rsid w:val="00353E0E"/>
    <w:rsid w:val="00394F18"/>
    <w:rsid w:val="00397403"/>
    <w:rsid w:val="003A71F8"/>
    <w:rsid w:val="00454633"/>
    <w:rsid w:val="004B7DC2"/>
    <w:rsid w:val="004D30B7"/>
    <w:rsid w:val="0050791E"/>
    <w:rsid w:val="005232AE"/>
    <w:rsid w:val="00532559"/>
    <w:rsid w:val="0056318E"/>
    <w:rsid w:val="005D2FF0"/>
    <w:rsid w:val="005E2DB1"/>
    <w:rsid w:val="00614A9D"/>
    <w:rsid w:val="0063335C"/>
    <w:rsid w:val="00757BB3"/>
    <w:rsid w:val="007A6C09"/>
    <w:rsid w:val="007B2020"/>
    <w:rsid w:val="008002BC"/>
    <w:rsid w:val="00811945"/>
    <w:rsid w:val="008F316A"/>
    <w:rsid w:val="0094788E"/>
    <w:rsid w:val="00960235"/>
    <w:rsid w:val="009B01EC"/>
    <w:rsid w:val="009C374A"/>
    <w:rsid w:val="00A94C0E"/>
    <w:rsid w:val="00B6260A"/>
    <w:rsid w:val="00C72CB0"/>
    <w:rsid w:val="00CA5E0B"/>
    <w:rsid w:val="00D7260A"/>
    <w:rsid w:val="00DA3A30"/>
    <w:rsid w:val="00E906F8"/>
    <w:rsid w:val="00EB3BFB"/>
    <w:rsid w:val="00F24C8C"/>
    <w:rsid w:val="00F53157"/>
    <w:rsid w:val="00F6468F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B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EB3BFB"/>
    <w:rPr>
      <w:i/>
      <w:iCs/>
    </w:rPr>
  </w:style>
  <w:style w:type="character" w:styleId="a6">
    <w:name w:val="Strong"/>
    <w:qFormat/>
    <w:rsid w:val="00EB3BFB"/>
    <w:rPr>
      <w:b/>
      <w:bCs/>
    </w:rPr>
  </w:style>
  <w:style w:type="paragraph" w:styleId="a7">
    <w:name w:val="Normal (Web)"/>
    <w:basedOn w:val="a"/>
    <w:uiPriority w:val="99"/>
    <w:unhideWhenUsed/>
    <w:rsid w:val="00F6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D6E4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D6E4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FD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965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A45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Театро</dc:creator>
  <cp:lastModifiedBy>НССШ</cp:lastModifiedBy>
  <cp:revision>17</cp:revision>
  <cp:lastPrinted>2018-12-27T14:35:00Z</cp:lastPrinted>
  <dcterms:created xsi:type="dcterms:W3CDTF">2018-10-23T18:02:00Z</dcterms:created>
  <dcterms:modified xsi:type="dcterms:W3CDTF">2020-01-24T03:13:00Z</dcterms:modified>
</cp:coreProperties>
</file>